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CBA51" w14:textId="23BE038C" w:rsidR="00E90EFA" w:rsidRPr="00746637" w:rsidRDefault="00574C62" w:rsidP="00E90EFA">
      <w:pPr>
        <w:pStyle w:val="Pa0"/>
        <w:jc w:val="center"/>
        <w:rPr>
          <w:rFonts w:ascii="Arial" w:hAnsi="Arial" w:cs="Arial"/>
          <w:color w:val="222A35" w:themeColor="text2" w:themeShade="80"/>
          <w:sz w:val="40"/>
          <w:szCs w:val="40"/>
        </w:rPr>
      </w:pPr>
      <w:r w:rsidRPr="00746637">
        <w:rPr>
          <w:rFonts w:ascii="Arial" w:hAnsi="Arial" w:cs="Arial"/>
          <w:color w:val="222A35" w:themeColor="text2" w:themeShade="80"/>
          <w:sz w:val="40"/>
          <w:szCs w:val="40"/>
        </w:rPr>
        <w:t>CHRYSALIS GROUP</w:t>
      </w:r>
      <w:r w:rsidR="00E90EFA" w:rsidRPr="00746637">
        <w:rPr>
          <w:rFonts w:ascii="Arial" w:hAnsi="Arial" w:cs="Arial"/>
          <w:color w:val="222A35" w:themeColor="text2" w:themeShade="80"/>
          <w:sz w:val="40"/>
          <w:szCs w:val="40"/>
        </w:rPr>
        <w:t xml:space="preserve"> &amp; SUBSIDIARIES</w:t>
      </w:r>
    </w:p>
    <w:p w14:paraId="39646BC0" w14:textId="77777777" w:rsidR="00E90EFA" w:rsidRPr="00E53FB9" w:rsidRDefault="00E90EFA" w:rsidP="00E90EFA">
      <w:pPr>
        <w:pStyle w:val="Default"/>
        <w:jc w:val="center"/>
        <w:rPr>
          <w:sz w:val="32"/>
          <w:szCs w:val="32"/>
        </w:rPr>
      </w:pPr>
    </w:p>
    <w:p w14:paraId="5C8672AD" w14:textId="1C712DFB" w:rsidR="00E90EFA" w:rsidRPr="00746637" w:rsidRDefault="00E90EFA" w:rsidP="00611A86">
      <w:pPr>
        <w:pStyle w:val="Default"/>
        <w:jc w:val="center"/>
        <w:rPr>
          <w:rFonts w:ascii="Arial" w:hAnsi="Arial" w:cs="Arial"/>
          <w:sz w:val="36"/>
          <w:szCs w:val="36"/>
        </w:rPr>
      </w:pPr>
      <w:r w:rsidRPr="00746637">
        <w:rPr>
          <w:rFonts w:ascii="Arial" w:hAnsi="Arial" w:cs="Arial"/>
          <w:sz w:val="36"/>
          <w:szCs w:val="36"/>
        </w:rPr>
        <w:t xml:space="preserve">Chrysalis </w:t>
      </w:r>
      <w:r w:rsidR="00B971E1" w:rsidRPr="00746637">
        <w:rPr>
          <w:rFonts w:ascii="Arial" w:hAnsi="Arial" w:cs="Arial"/>
          <w:sz w:val="36"/>
          <w:szCs w:val="36"/>
        </w:rPr>
        <w:t>Group</w:t>
      </w:r>
      <w:r w:rsidRPr="00746637">
        <w:rPr>
          <w:rFonts w:ascii="Arial" w:hAnsi="Arial" w:cs="Arial"/>
          <w:sz w:val="36"/>
          <w:szCs w:val="36"/>
        </w:rPr>
        <w:t xml:space="preserve"> Services Limited</w:t>
      </w:r>
    </w:p>
    <w:p w14:paraId="57A214EE" w14:textId="77777777" w:rsidR="00611A86" w:rsidRDefault="00611A86" w:rsidP="00611A86">
      <w:pPr>
        <w:spacing w:after="0" w:line="240" w:lineRule="auto"/>
        <w:jc w:val="center"/>
        <w:rPr>
          <w:rFonts w:ascii="Arial" w:hAnsi="Arial" w:cs="Arial"/>
          <w:sz w:val="36"/>
          <w:szCs w:val="36"/>
          <w:lang w:eastAsia="en-GB"/>
        </w:rPr>
      </w:pPr>
      <w:r>
        <w:rPr>
          <w:rFonts w:ascii="Arial" w:hAnsi="Arial" w:cs="Arial"/>
          <w:sz w:val="36"/>
          <w:szCs w:val="36"/>
          <w:lang w:eastAsia="en-GB"/>
        </w:rPr>
        <w:t>Touchstone Developments &amp; Investments Ltd</w:t>
      </w:r>
    </w:p>
    <w:p w14:paraId="2ED0A7D1" w14:textId="77777777" w:rsidR="00E90EFA" w:rsidRPr="00746637" w:rsidRDefault="00E90EFA" w:rsidP="00611A86">
      <w:pPr>
        <w:pStyle w:val="Default"/>
        <w:jc w:val="center"/>
        <w:rPr>
          <w:rFonts w:ascii="Arial" w:hAnsi="Arial" w:cs="Arial"/>
          <w:sz w:val="36"/>
          <w:szCs w:val="36"/>
        </w:rPr>
      </w:pPr>
      <w:r w:rsidRPr="00746637">
        <w:rPr>
          <w:rFonts w:ascii="Arial" w:hAnsi="Arial" w:cs="Arial"/>
          <w:sz w:val="36"/>
          <w:szCs w:val="36"/>
        </w:rPr>
        <w:t>Chrysalis Supported Housing Limited</w:t>
      </w:r>
    </w:p>
    <w:p w14:paraId="15C2DC50" w14:textId="49DF3459" w:rsidR="00E90EFA" w:rsidRPr="00746637" w:rsidRDefault="00E90EFA" w:rsidP="00611A86">
      <w:pPr>
        <w:pStyle w:val="Default"/>
        <w:jc w:val="center"/>
        <w:rPr>
          <w:rFonts w:ascii="Arial" w:hAnsi="Arial" w:cs="Arial"/>
          <w:sz w:val="36"/>
          <w:szCs w:val="36"/>
        </w:rPr>
      </w:pPr>
      <w:r w:rsidRPr="00746637">
        <w:rPr>
          <w:rFonts w:ascii="Arial" w:hAnsi="Arial" w:cs="Arial"/>
          <w:sz w:val="36"/>
          <w:szCs w:val="36"/>
        </w:rPr>
        <w:t xml:space="preserve">Opoka </w:t>
      </w:r>
      <w:r w:rsidR="00746637" w:rsidRPr="00746637">
        <w:rPr>
          <w:rFonts w:ascii="Arial" w:hAnsi="Arial" w:cs="Arial"/>
          <w:sz w:val="36"/>
          <w:szCs w:val="36"/>
        </w:rPr>
        <w:t>CIO</w:t>
      </w:r>
    </w:p>
    <w:p w14:paraId="6F8AA54D" w14:textId="77777777" w:rsidR="00E90EFA" w:rsidRPr="00746637" w:rsidRDefault="00E90EFA" w:rsidP="00611A86">
      <w:pPr>
        <w:pStyle w:val="Default"/>
        <w:jc w:val="center"/>
        <w:rPr>
          <w:rFonts w:ascii="Arial" w:hAnsi="Arial" w:cs="Arial"/>
          <w:sz w:val="36"/>
          <w:szCs w:val="36"/>
        </w:rPr>
      </w:pPr>
      <w:r w:rsidRPr="00746637">
        <w:rPr>
          <w:rFonts w:ascii="Arial" w:hAnsi="Arial" w:cs="Arial"/>
          <w:sz w:val="36"/>
          <w:szCs w:val="36"/>
        </w:rPr>
        <w:t>Compass Project CIC</w:t>
      </w:r>
    </w:p>
    <w:p w14:paraId="6A32C67C" w14:textId="12C673A4" w:rsidR="00746637" w:rsidRPr="00746637" w:rsidRDefault="00746637" w:rsidP="00611A86">
      <w:pPr>
        <w:pStyle w:val="Default"/>
        <w:jc w:val="center"/>
        <w:rPr>
          <w:rFonts w:ascii="Arial" w:hAnsi="Arial" w:cs="Arial"/>
          <w:sz w:val="36"/>
          <w:szCs w:val="36"/>
        </w:rPr>
      </w:pPr>
      <w:r w:rsidRPr="00746637">
        <w:rPr>
          <w:rFonts w:ascii="Arial" w:hAnsi="Arial" w:cs="Arial"/>
          <w:sz w:val="36"/>
          <w:szCs w:val="36"/>
        </w:rPr>
        <w:t>Blackfields Furniture Ltd</w:t>
      </w:r>
    </w:p>
    <w:p w14:paraId="34F47CAD" w14:textId="77777777" w:rsidR="00E90EFA" w:rsidRPr="00746637" w:rsidRDefault="00E90EFA" w:rsidP="00E90EFA">
      <w:pPr>
        <w:pStyle w:val="Pa0"/>
        <w:jc w:val="center"/>
        <w:rPr>
          <w:rStyle w:val="A1"/>
          <w:rFonts w:ascii="Arial" w:eastAsiaTheme="majorEastAsia" w:hAnsi="Arial" w:cs="Arial"/>
          <w:sz w:val="36"/>
          <w:szCs w:val="36"/>
        </w:rPr>
      </w:pPr>
    </w:p>
    <w:p w14:paraId="225FBC83" w14:textId="77777777" w:rsidR="00E90EFA" w:rsidRPr="00E53FB9" w:rsidRDefault="00E90EFA" w:rsidP="00E90EFA">
      <w:pPr>
        <w:pStyle w:val="Default"/>
        <w:jc w:val="center"/>
        <w:rPr>
          <w:rFonts w:ascii="Arial" w:hAnsi="Arial" w:cs="Arial"/>
          <w:b/>
          <w:bCs/>
          <w:sz w:val="32"/>
          <w:szCs w:val="32"/>
        </w:rPr>
      </w:pPr>
    </w:p>
    <w:p w14:paraId="4DCFA1E4" w14:textId="77777777" w:rsidR="00E90EFA" w:rsidRDefault="00E90EFA" w:rsidP="00E90EFA">
      <w:pPr>
        <w:rPr>
          <w:rFonts w:cstheme="minorHAnsi"/>
        </w:rPr>
      </w:pPr>
    </w:p>
    <w:p w14:paraId="425B1B2A" w14:textId="77777777" w:rsidR="00E90EFA" w:rsidRDefault="00E90EFA" w:rsidP="00E90EFA">
      <w:pPr>
        <w:pStyle w:val="Default"/>
        <w:jc w:val="center"/>
        <w:rPr>
          <w:rFonts w:ascii="Arial" w:hAnsi="Arial" w:cs="Arial"/>
          <w:b/>
          <w:bCs/>
          <w:sz w:val="48"/>
          <w:szCs w:val="48"/>
        </w:rPr>
      </w:pPr>
    </w:p>
    <w:p w14:paraId="3C2DE5B6" w14:textId="77777777" w:rsidR="00E90EFA" w:rsidRDefault="00E90EFA" w:rsidP="00E90EFA">
      <w:pPr>
        <w:pStyle w:val="Default"/>
        <w:jc w:val="center"/>
        <w:rPr>
          <w:rFonts w:ascii="Arial" w:hAnsi="Arial" w:cs="Arial"/>
          <w:b/>
          <w:bCs/>
          <w:sz w:val="48"/>
          <w:szCs w:val="48"/>
        </w:rPr>
      </w:pPr>
    </w:p>
    <w:p w14:paraId="47D24D96" w14:textId="5C172B96" w:rsidR="00E90EFA" w:rsidRPr="004D2FA8" w:rsidRDefault="00E90EFA" w:rsidP="00E90EFA">
      <w:pPr>
        <w:pStyle w:val="Default"/>
        <w:jc w:val="center"/>
        <w:rPr>
          <w:rFonts w:ascii="Arial" w:hAnsi="Arial" w:cs="Arial"/>
        </w:rPr>
      </w:pPr>
      <w:r>
        <w:rPr>
          <w:rFonts w:ascii="Arial" w:hAnsi="Arial" w:cs="Arial"/>
          <w:b/>
          <w:bCs/>
          <w:sz w:val="48"/>
          <w:szCs w:val="48"/>
        </w:rPr>
        <w:t>ENVIRONMENTAL SOCIAL GOVERNANCE (ESG) POLICY</w:t>
      </w:r>
    </w:p>
    <w:p w14:paraId="3976439D" w14:textId="69AAE35A" w:rsidR="00134E45" w:rsidRDefault="00134E45" w:rsidP="00FD6D49">
      <w:pPr>
        <w:spacing w:line="360" w:lineRule="auto"/>
        <w:rPr>
          <w:rFonts w:ascii="Calibri" w:eastAsia="Calibri" w:hAnsi="Calibri" w:cs="Calibri"/>
          <w:b/>
          <w:bCs/>
          <w:sz w:val="28"/>
          <w:szCs w:val="28"/>
        </w:rPr>
      </w:pPr>
    </w:p>
    <w:p w14:paraId="7D23B088" w14:textId="30D8BCF4" w:rsidR="000918D2" w:rsidRDefault="000918D2">
      <w:pPr>
        <w:rPr>
          <w:rFonts w:eastAsia="Calibri" w:cstheme="minorHAnsi"/>
          <w:b/>
          <w:bCs/>
        </w:rPr>
      </w:pPr>
      <w:r>
        <w:rPr>
          <w:rFonts w:eastAsia="Calibri" w:cstheme="minorHAnsi"/>
          <w:b/>
          <w:bCs/>
        </w:rPr>
        <w:br w:type="page"/>
      </w:r>
    </w:p>
    <w:p w14:paraId="05D5AF5E" w14:textId="77777777" w:rsidR="005B3610" w:rsidRPr="009C07E0" w:rsidRDefault="005B3610" w:rsidP="005821F9">
      <w:pPr>
        <w:spacing w:after="0" w:line="360" w:lineRule="auto"/>
        <w:jc w:val="both"/>
        <w:rPr>
          <w:rFonts w:ascii="Arial" w:eastAsia="Calibri" w:hAnsi="Arial" w:cs="Arial"/>
          <w:b/>
          <w:bCs/>
        </w:rPr>
      </w:pPr>
    </w:p>
    <w:p w14:paraId="0E9D3F01" w14:textId="77777777" w:rsidR="005B3610" w:rsidRPr="009C07E0" w:rsidRDefault="005B3610" w:rsidP="005821F9">
      <w:pPr>
        <w:spacing w:after="0" w:line="360" w:lineRule="auto"/>
        <w:jc w:val="both"/>
        <w:rPr>
          <w:rFonts w:ascii="Arial" w:eastAsia="Calibri" w:hAnsi="Arial" w:cs="Arial"/>
          <w:b/>
          <w:bCs/>
        </w:rPr>
      </w:pPr>
    </w:p>
    <w:p w14:paraId="6D0606C3" w14:textId="77777777" w:rsidR="005B3610" w:rsidRPr="009C07E0" w:rsidRDefault="005B3610" w:rsidP="005821F9">
      <w:pPr>
        <w:spacing w:after="0" w:line="360" w:lineRule="auto"/>
        <w:jc w:val="both"/>
        <w:rPr>
          <w:rFonts w:ascii="Arial" w:eastAsia="Calibri" w:hAnsi="Arial" w:cs="Arial"/>
          <w:b/>
          <w:bCs/>
        </w:rPr>
      </w:pPr>
    </w:p>
    <w:sdt>
      <w:sdtPr>
        <w:rPr>
          <w:rFonts w:ascii="Arial" w:eastAsiaTheme="minorHAnsi" w:hAnsi="Arial" w:cs="Arial"/>
          <w:color w:val="auto"/>
          <w:sz w:val="22"/>
          <w:szCs w:val="22"/>
          <w:lang w:val="en-GB"/>
        </w:rPr>
        <w:id w:val="1329481509"/>
        <w:docPartObj>
          <w:docPartGallery w:val="Table of Contents"/>
          <w:docPartUnique/>
        </w:docPartObj>
      </w:sdtPr>
      <w:sdtEndPr>
        <w:rPr>
          <w:b/>
          <w:bCs/>
          <w:noProof/>
        </w:rPr>
      </w:sdtEndPr>
      <w:sdtContent>
        <w:p w14:paraId="5626282D" w14:textId="77777777" w:rsidR="0098783D" w:rsidRPr="00B971E1" w:rsidRDefault="0098783D">
          <w:pPr>
            <w:pStyle w:val="TOCHeading"/>
            <w:rPr>
              <w:rFonts w:ascii="Arial" w:hAnsi="Arial" w:cs="Arial"/>
              <w:color w:val="auto"/>
              <w:sz w:val="22"/>
              <w:szCs w:val="22"/>
            </w:rPr>
          </w:pPr>
          <w:r w:rsidRPr="00B971E1">
            <w:rPr>
              <w:rFonts w:ascii="Arial" w:hAnsi="Arial" w:cs="Arial"/>
              <w:color w:val="auto"/>
              <w:sz w:val="22"/>
              <w:szCs w:val="22"/>
            </w:rPr>
            <w:t>Contents</w:t>
          </w:r>
        </w:p>
        <w:p w14:paraId="0C69C50C" w14:textId="15E68299" w:rsidR="004A5702" w:rsidRDefault="0098783D">
          <w:pPr>
            <w:pStyle w:val="TOC1"/>
            <w:tabs>
              <w:tab w:val="left" w:pos="440"/>
              <w:tab w:val="right" w:leader="dot" w:pos="9016"/>
            </w:tabs>
            <w:rPr>
              <w:rFonts w:eastAsiaTheme="minorEastAsia"/>
              <w:noProof/>
              <w:kern w:val="2"/>
              <w:sz w:val="24"/>
              <w:szCs w:val="24"/>
              <w:lang w:eastAsia="en-GB"/>
              <w14:ligatures w14:val="standardContextual"/>
            </w:rPr>
          </w:pPr>
          <w:r w:rsidRPr="007F16C8">
            <w:rPr>
              <w:rFonts w:ascii="Arial" w:hAnsi="Arial" w:cs="Arial"/>
            </w:rPr>
            <w:fldChar w:fldCharType="begin"/>
          </w:r>
          <w:r w:rsidRPr="007F16C8">
            <w:rPr>
              <w:rFonts w:ascii="Arial" w:hAnsi="Arial" w:cs="Arial"/>
            </w:rPr>
            <w:instrText xml:space="preserve"> TOC \o "1-3" \h \z \u </w:instrText>
          </w:r>
          <w:r w:rsidRPr="007F16C8">
            <w:rPr>
              <w:rFonts w:ascii="Arial" w:hAnsi="Arial" w:cs="Arial"/>
            </w:rPr>
            <w:fldChar w:fldCharType="separate"/>
          </w:r>
          <w:hyperlink w:anchor="_Toc208233946" w:history="1">
            <w:r w:rsidR="004A5702" w:rsidRPr="00950399">
              <w:rPr>
                <w:rStyle w:val="Hyperlink"/>
                <w:rFonts w:ascii="Arial" w:hAnsi="Arial" w:cs="Arial"/>
                <w:b/>
                <w:bCs/>
                <w:noProof/>
              </w:rPr>
              <w:t>1</w:t>
            </w:r>
            <w:r w:rsidR="004A5702">
              <w:rPr>
                <w:rFonts w:eastAsiaTheme="minorEastAsia"/>
                <w:noProof/>
                <w:kern w:val="2"/>
                <w:sz w:val="24"/>
                <w:szCs w:val="24"/>
                <w:lang w:eastAsia="en-GB"/>
                <w14:ligatures w14:val="standardContextual"/>
              </w:rPr>
              <w:tab/>
            </w:r>
            <w:r w:rsidR="004A5702" w:rsidRPr="00950399">
              <w:rPr>
                <w:rStyle w:val="Hyperlink"/>
                <w:rFonts w:ascii="Arial" w:hAnsi="Arial" w:cs="Arial"/>
                <w:b/>
                <w:bCs/>
                <w:noProof/>
              </w:rPr>
              <w:t>Introduction</w:t>
            </w:r>
            <w:r w:rsidR="004A5702">
              <w:rPr>
                <w:noProof/>
                <w:webHidden/>
              </w:rPr>
              <w:tab/>
            </w:r>
            <w:r w:rsidR="004A5702">
              <w:rPr>
                <w:noProof/>
                <w:webHidden/>
              </w:rPr>
              <w:fldChar w:fldCharType="begin"/>
            </w:r>
            <w:r w:rsidR="004A5702">
              <w:rPr>
                <w:noProof/>
                <w:webHidden/>
              </w:rPr>
              <w:instrText xml:space="preserve"> PAGEREF _Toc208233946 \h </w:instrText>
            </w:r>
            <w:r w:rsidR="004A5702">
              <w:rPr>
                <w:noProof/>
                <w:webHidden/>
              </w:rPr>
            </w:r>
            <w:r w:rsidR="004A5702">
              <w:rPr>
                <w:noProof/>
                <w:webHidden/>
              </w:rPr>
              <w:fldChar w:fldCharType="separate"/>
            </w:r>
            <w:r w:rsidR="004A5702">
              <w:rPr>
                <w:noProof/>
                <w:webHidden/>
              </w:rPr>
              <w:t>3</w:t>
            </w:r>
            <w:r w:rsidR="004A5702">
              <w:rPr>
                <w:noProof/>
                <w:webHidden/>
              </w:rPr>
              <w:fldChar w:fldCharType="end"/>
            </w:r>
          </w:hyperlink>
        </w:p>
        <w:p w14:paraId="50B904D9" w14:textId="1F6F3987"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47" w:history="1">
            <w:r w:rsidRPr="00950399">
              <w:rPr>
                <w:rStyle w:val="Hyperlink"/>
                <w:rFonts w:ascii="Arial" w:hAnsi="Arial" w:cs="Arial"/>
                <w:b/>
                <w:bCs/>
                <w:noProof/>
              </w:rPr>
              <w:t>2</w:t>
            </w:r>
            <w:r>
              <w:rPr>
                <w:rFonts w:eastAsiaTheme="minorEastAsia"/>
                <w:noProof/>
                <w:kern w:val="2"/>
                <w:sz w:val="24"/>
                <w:szCs w:val="24"/>
                <w:lang w:eastAsia="en-GB"/>
                <w14:ligatures w14:val="standardContextual"/>
              </w:rPr>
              <w:tab/>
            </w:r>
            <w:r w:rsidRPr="00950399">
              <w:rPr>
                <w:rStyle w:val="Hyperlink"/>
                <w:rFonts w:ascii="Arial" w:hAnsi="Arial" w:cs="Arial"/>
                <w:b/>
                <w:bCs/>
                <w:noProof/>
              </w:rPr>
              <w:t>Scope</w:t>
            </w:r>
            <w:r>
              <w:rPr>
                <w:noProof/>
                <w:webHidden/>
              </w:rPr>
              <w:tab/>
            </w:r>
            <w:r>
              <w:rPr>
                <w:noProof/>
                <w:webHidden/>
              </w:rPr>
              <w:fldChar w:fldCharType="begin"/>
            </w:r>
            <w:r>
              <w:rPr>
                <w:noProof/>
                <w:webHidden/>
              </w:rPr>
              <w:instrText xml:space="preserve"> PAGEREF _Toc208233947 \h </w:instrText>
            </w:r>
            <w:r>
              <w:rPr>
                <w:noProof/>
                <w:webHidden/>
              </w:rPr>
            </w:r>
            <w:r>
              <w:rPr>
                <w:noProof/>
                <w:webHidden/>
              </w:rPr>
              <w:fldChar w:fldCharType="separate"/>
            </w:r>
            <w:r>
              <w:rPr>
                <w:noProof/>
                <w:webHidden/>
              </w:rPr>
              <w:t>5</w:t>
            </w:r>
            <w:r>
              <w:rPr>
                <w:noProof/>
                <w:webHidden/>
              </w:rPr>
              <w:fldChar w:fldCharType="end"/>
            </w:r>
          </w:hyperlink>
        </w:p>
        <w:p w14:paraId="64FBC81B" w14:textId="2EC2353C"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48" w:history="1">
            <w:r w:rsidRPr="00950399">
              <w:rPr>
                <w:rStyle w:val="Hyperlink"/>
                <w:rFonts w:ascii="Arial" w:hAnsi="Arial" w:cs="Arial"/>
                <w:b/>
                <w:bCs/>
                <w:noProof/>
                <w:lang w:val="en-US"/>
              </w:rPr>
              <w:t>3</w:t>
            </w:r>
            <w:r>
              <w:rPr>
                <w:rFonts w:eastAsiaTheme="minorEastAsia"/>
                <w:noProof/>
                <w:kern w:val="2"/>
                <w:sz w:val="24"/>
                <w:szCs w:val="24"/>
                <w:lang w:eastAsia="en-GB"/>
                <w14:ligatures w14:val="standardContextual"/>
              </w:rPr>
              <w:tab/>
            </w:r>
            <w:r w:rsidRPr="00950399">
              <w:rPr>
                <w:rStyle w:val="Hyperlink"/>
                <w:rFonts w:ascii="Arial" w:hAnsi="Arial" w:cs="Arial"/>
                <w:b/>
                <w:bCs/>
                <w:noProof/>
                <w:lang w:val="en-US"/>
              </w:rPr>
              <w:t>Policy Commitment</w:t>
            </w:r>
            <w:r>
              <w:rPr>
                <w:noProof/>
                <w:webHidden/>
              </w:rPr>
              <w:tab/>
            </w:r>
            <w:r>
              <w:rPr>
                <w:noProof/>
                <w:webHidden/>
              </w:rPr>
              <w:fldChar w:fldCharType="begin"/>
            </w:r>
            <w:r>
              <w:rPr>
                <w:noProof/>
                <w:webHidden/>
              </w:rPr>
              <w:instrText xml:space="preserve"> PAGEREF _Toc208233948 \h </w:instrText>
            </w:r>
            <w:r>
              <w:rPr>
                <w:noProof/>
                <w:webHidden/>
              </w:rPr>
            </w:r>
            <w:r>
              <w:rPr>
                <w:noProof/>
                <w:webHidden/>
              </w:rPr>
              <w:fldChar w:fldCharType="separate"/>
            </w:r>
            <w:r>
              <w:rPr>
                <w:noProof/>
                <w:webHidden/>
              </w:rPr>
              <w:t>5</w:t>
            </w:r>
            <w:r>
              <w:rPr>
                <w:noProof/>
                <w:webHidden/>
              </w:rPr>
              <w:fldChar w:fldCharType="end"/>
            </w:r>
          </w:hyperlink>
        </w:p>
        <w:p w14:paraId="2A389465" w14:textId="52531A1E"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49" w:history="1">
            <w:r w:rsidRPr="00950399">
              <w:rPr>
                <w:rStyle w:val="Hyperlink"/>
                <w:rFonts w:ascii="Arial" w:hAnsi="Arial" w:cs="Arial"/>
                <w:b/>
                <w:bCs/>
                <w:noProof/>
              </w:rPr>
              <w:t>4</w:t>
            </w:r>
            <w:r>
              <w:rPr>
                <w:rFonts w:eastAsiaTheme="minorEastAsia"/>
                <w:noProof/>
                <w:kern w:val="2"/>
                <w:sz w:val="24"/>
                <w:szCs w:val="24"/>
                <w:lang w:eastAsia="en-GB"/>
                <w14:ligatures w14:val="standardContextual"/>
              </w:rPr>
              <w:tab/>
            </w:r>
            <w:r w:rsidRPr="00950399">
              <w:rPr>
                <w:rStyle w:val="Hyperlink"/>
                <w:rFonts w:ascii="Arial" w:hAnsi="Arial" w:cs="Arial"/>
                <w:b/>
                <w:bCs/>
                <w:noProof/>
              </w:rPr>
              <w:t>General ESG Principles</w:t>
            </w:r>
            <w:r>
              <w:rPr>
                <w:noProof/>
                <w:webHidden/>
              </w:rPr>
              <w:tab/>
            </w:r>
            <w:r>
              <w:rPr>
                <w:noProof/>
                <w:webHidden/>
              </w:rPr>
              <w:fldChar w:fldCharType="begin"/>
            </w:r>
            <w:r>
              <w:rPr>
                <w:noProof/>
                <w:webHidden/>
              </w:rPr>
              <w:instrText xml:space="preserve"> PAGEREF _Toc208233949 \h </w:instrText>
            </w:r>
            <w:r>
              <w:rPr>
                <w:noProof/>
                <w:webHidden/>
              </w:rPr>
            </w:r>
            <w:r>
              <w:rPr>
                <w:noProof/>
                <w:webHidden/>
              </w:rPr>
              <w:fldChar w:fldCharType="separate"/>
            </w:r>
            <w:r>
              <w:rPr>
                <w:noProof/>
                <w:webHidden/>
              </w:rPr>
              <w:t>5</w:t>
            </w:r>
            <w:r>
              <w:rPr>
                <w:noProof/>
                <w:webHidden/>
              </w:rPr>
              <w:fldChar w:fldCharType="end"/>
            </w:r>
          </w:hyperlink>
        </w:p>
        <w:p w14:paraId="57A19F56" w14:textId="6ADA1995"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50" w:history="1">
            <w:r w:rsidRPr="00950399">
              <w:rPr>
                <w:rStyle w:val="Hyperlink"/>
                <w:rFonts w:ascii="Arial" w:hAnsi="Arial" w:cs="Arial"/>
                <w:b/>
                <w:bCs/>
                <w:noProof/>
              </w:rPr>
              <w:t xml:space="preserve">5 </w:t>
            </w:r>
            <w:r>
              <w:rPr>
                <w:rFonts w:eastAsiaTheme="minorEastAsia"/>
                <w:noProof/>
                <w:kern w:val="2"/>
                <w:sz w:val="24"/>
                <w:szCs w:val="24"/>
                <w:lang w:eastAsia="en-GB"/>
                <w14:ligatures w14:val="standardContextual"/>
              </w:rPr>
              <w:tab/>
            </w:r>
            <w:r w:rsidRPr="00950399">
              <w:rPr>
                <w:rStyle w:val="Hyperlink"/>
                <w:rFonts w:ascii="Arial" w:hAnsi="Arial" w:cs="Arial"/>
                <w:b/>
                <w:bCs/>
                <w:noProof/>
              </w:rPr>
              <w:t>Audit</w:t>
            </w:r>
            <w:r>
              <w:rPr>
                <w:noProof/>
                <w:webHidden/>
              </w:rPr>
              <w:tab/>
            </w:r>
            <w:r>
              <w:rPr>
                <w:noProof/>
                <w:webHidden/>
              </w:rPr>
              <w:fldChar w:fldCharType="begin"/>
            </w:r>
            <w:r>
              <w:rPr>
                <w:noProof/>
                <w:webHidden/>
              </w:rPr>
              <w:instrText xml:space="preserve"> PAGEREF _Toc208233950 \h </w:instrText>
            </w:r>
            <w:r>
              <w:rPr>
                <w:noProof/>
                <w:webHidden/>
              </w:rPr>
            </w:r>
            <w:r>
              <w:rPr>
                <w:noProof/>
                <w:webHidden/>
              </w:rPr>
              <w:fldChar w:fldCharType="separate"/>
            </w:r>
            <w:r>
              <w:rPr>
                <w:noProof/>
                <w:webHidden/>
              </w:rPr>
              <w:t>5</w:t>
            </w:r>
            <w:r>
              <w:rPr>
                <w:noProof/>
                <w:webHidden/>
              </w:rPr>
              <w:fldChar w:fldCharType="end"/>
            </w:r>
          </w:hyperlink>
        </w:p>
        <w:p w14:paraId="6E6A8C5E" w14:textId="45113F86"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51" w:history="1">
            <w:r w:rsidRPr="00950399">
              <w:rPr>
                <w:rStyle w:val="Hyperlink"/>
                <w:rFonts w:ascii="Arial" w:hAnsi="Arial" w:cs="Arial"/>
                <w:b/>
                <w:bCs/>
                <w:noProof/>
              </w:rPr>
              <w:t>6</w:t>
            </w:r>
            <w:r>
              <w:rPr>
                <w:rFonts w:eastAsiaTheme="minorEastAsia"/>
                <w:noProof/>
                <w:kern w:val="2"/>
                <w:sz w:val="24"/>
                <w:szCs w:val="24"/>
                <w:lang w:eastAsia="en-GB"/>
                <w14:ligatures w14:val="standardContextual"/>
              </w:rPr>
              <w:tab/>
            </w:r>
            <w:r w:rsidRPr="00950399">
              <w:rPr>
                <w:rStyle w:val="Hyperlink"/>
                <w:rFonts w:ascii="Arial" w:hAnsi="Arial" w:cs="Arial"/>
                <w:b/>
                <w:bCs/>
                <w:noProof/>
              </w:rPr>
              <w:t>Objectives and Framework</w:t>
            </w:r>
            <w:r>
              <w:rPr>
                <w:noProof/>
                <w:webHidden/>
              </w:rPr>
              <w:tab/>
            </w:r>
            <w:r>
              <w:rPr>
                <w:noProof/>
                <w:webHidden/>
              </w:rPr>
              <w:fldChar w:fldCharType="begin"/>
            </w:r>
            <w:r>
              <w:rPr>
                <w:noProof/>
                <w:webHidden/>
              </w:rPr>
              <w:instrText xml:space="preserve"> PAGEREF _Toc208233951 \h </w:instrText>
            </w:r>
            <w:r>
              <w:rPr>
                <w:noProof/>
                <w:webHidden/>
              </w:rPr>
            </w:r>
            <w:r>
              <w:rPr>
                <w:noProof/>
                <w:webHidden/>
              </w:rPr>
              <w:fldChar w:fldCharType="separate"/>
            </w:r>
            <w:r>
              <w:rPr>
                <w:noProof/>
                <w:webHidden/>
              </w:rPr>
              <w:t>7</w:t>
            </w:r>
            <w:r>
              <w:rPr>
                <w:noProof/>
                <w:webHidden/>
              </w:rPr>
              <w:fldChar w:fldCharType="end"/>
            </w:r>
          </w:hyperlink>
        </w:p>
        <w:p w14:paraId="0897E218" w14:textId="50C6497F"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52" w:history="1">
            <w:r w:rsidRPr="00950399">
              <w:rPr>
                <w:rStyle w:val="Hyperlink"/>
                <w:rFonts w:ascii="Arial" w:hAnsi="Arial" w:cs="Arial"/>
                <w:b/>
                <w:bCs/>
                <w:noProof/>
              </w:rPr>
              <w:t>7</w:t>
            </w:r>
            <w:r>
              <w:rPr>
                <w:rFonts w:eastAsiaTheme="minorEastAsia"/>
                <w:noProof/>
                <w:kern w:val="2"/>
                <w:sz w:val="24"/>
                <w:szCs w:val="24"/>
                <w:lang w:eastAsia="en-GB"/>
                <w14:ligatures w14:val="standardContextual"/>
              </w:rPr>
              <w:tab/>
            </w:r>
            <w:r w:rsidRPr="00950399">
              <w:rPr>
                <w:rStyle w:val="Hyperlink"/>
                <w:rFonts w:ascii="Arial" w:hAnsi="Arial" w:cs="Arial"/>
                <w:b/>
                <w:bCs/>
                <w:noProof/>
              </w:rPr>
              <w:t>Policy Statements</w:t>
            </w:r>
            <w:r>
              <w:rPr>
                <w:noProof/>
                <w:webHidden/>
              </w:rPr>
              <w:tab/>
            </w:r>
            <w:r>
              <w:rPr>
                <w:noProof/>
                <w:webHidden/>
              </w:rPr>
              <w:fldChar w:fldCharType="begin"/>
            </w:r>
            <w:r>
              <w:rPr>
                <w:noProof/>
                <w:webHidden/>
              </w:rPr>
              <w:instrText xml:space="preserve"> PAGEREF _Toc208233952 \h </w:instrText>
            </w:r>
            <w:r>
              <w:rPr>
                <w:noProof/>
                <w:webHidden/>
              </w:rPr>
            </w:r>
            <w:r>
              <w:rPr>
                <w:noProof/>
                <w:webHidden/>
              </w:rPr>
              <w:fldChar w:fldCharType="separate"/>
            </w:r>
            <w:r>
              <w:rPr>
                <w:noProof/>
                <w:webHidden/>
              </w:rPr>
              <w:t>7</w:t>
            </w:r>
            <w:r>
              <w:rPr>
                <w:noProof/>
                <w:webHidden/>
              </w:rPr>
              <w:fldChar w:fldCharType="end"/>
            </w:r>
          </w:hyperlink>
        </w:p>
        <w:p w14:paraId="45C97495" w14:textId="7842B0AB" w:rsidR="004A5702" w:rsidRDefault="004A5702">
          <w:pPr>
            <w:pStyle w:val="TOC1"/>
            <w:tabs>
              <w:tab w:val="right" w:leader="dot" w:pos="9016"/>
            </w:tabs>
            <w:rPr>
              <w:rFonts w:eastAsiaTheme="minorEastAsia"/>
              <w:noProof/>
              <w:kern w:val="2"/>
              <w:sz w:val="24"/>
              <w:szCs w:val="24"/>
              <w:lang w:eastAsia="en-GB"/>
              <w14:ligatures w14:val="standardContextual"/>
            </w:rPr>
          </w:pPr>
          <w:hyperlink w:anchor="_Toc208233953" w:history="1">
            <w:r w:rsidRPr="00950399">
              <w:rPr>
                <w:rStyle w:val="Hyperlink"/>
                <w:rFonts w:ascii="Arial" w:hAnsi="Arial" w:cs="Arial"/>
                <w:noProof/>
              </w:rPr>
              <w:t>7.1 Strategy</w:t>
            </w:r>
            <w:r>
              <w:rPr>
                <w:noProof/>
                <w:webHidden/>
              </w:rPr>
              <w:tab/>
            </w:r>
            <w:r>
              <w:rPr>
                <w:noProof/>
                <w:webHidden/>
              </w:rPr>
              <w:fldChar w:fldCharType="begin"/>
            </w:r>
            <w:r>
              <w:rPr>
                <w:noProof/>
                <w:webHidden/>
              </w:rPr>
              <w:instrText xml:space="preserve"> PAGEREF _Toc208233953 \h </w:instrText>
            </w:r>
            <w:r>
              <w:rPr>
                <w:noProof/>
                <w:webHidden/>
              </w:rPr>
            </w:r>
            <w:r>
              <w:rPr>
                <w:noProof/>
                <w:webHidden/>
              </w:rPr>
              <w:fldChar w:fldCharType="separate"/>
            </w:r>
            <w:r>
              <w:rPr>
                <w:noProof/>
                <w:webHidden/>
              </w:rPr>
              <w:t>7</w:t>
            </w:r>
            <w:r>
              <w:rPr>
                <w:noProof/>
                <w:webHidden/>
              </w:rPr>
              <w:fldChar w:fldCharType="end"/>
            </w:r>
          </w:hyperlink>
        </w:p>
        <w:p w14:paraId="5C8A4501" w14:textId="2D10A7C2"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4" w:history="1">
            <w:r w:rsidRPr="00950399">
              <w:rPr>
                <w:rStyle w:val="Hyperlink"/>
                <w:rFonts w:ascii="Arial" w:hAnsi="Arial" w:cs="Arial"/>
                <w:noProof/>
              </w:rPr>
              <w:t>7.2</w:t>
            </w:r>
            <w:r>
              <w:rPr>
                <w:rFonts w:eastAsiaTheme="minorEastAsia"/>
                <w:noProof/>
                <w:kern w:val="2"/>
                <w:sz w:val="24"/>
                <w:szCs w:val="24"/>
                <w:lang w:eastAsia="en-GB"/>
                <w14:ligatures w14:val="standardContextual"/>
              </w:rPr>
              <w:tab/>
            </w:r>
            <w:r w:rsidRPr="00950399">
              <w:rPr>
                <w:rStyle w:val="Hyperlink"/>
                <w:rFonts w:ascii="Arial" w:hAnsi="Arial" w:cs="Arial"/>
                <w:noProof/>
              </w:rPr>
              <w:t>Environmental, Sustainability and Social Impact</w:t>
            </w:r>
            <w:r>
              <w:rPr>
                <w:noProof/>
                <w:webHidden/>
              </w:rPr>
              <w:tab/>
            </w:r>
            <w:r>
              <w:rPr>
                <w:noProof/>
                <w:webHidden/>
              </w:rPr>
              <w:fldChar w:fldCharType="begin"/>
            </w:r>
            <w:r>
              <w:rPr>
                <w:noProof/>
                <w:webHidden/>
              </w:rPr>
              <w:instrText xml:space="preserve"> PAGEREF _Toc208233954 \h </w:instrText>
            </w:r>
            <w:r>
              <w:rPr>
                <w:noProof/>
                <w:webHidden/>
              </w:rPr>
            </w:r>
            <w:r>
              <w:rPr>
                <w:noProof/>
                <w:webHidden/>
              </w:rPr>
              <w:fldChar w:fldCharType="separate"/>
            </w:r>
            <w:r>
              <w:rPr>
                <w:noProof/>
                <w:webHidden/>
              </w:rPr>
              <w:t>7</w:t>
            </w:r>
            <w:r>
              <w:rPr>
                <w:noProof/>
                <w:webHidden/>
              </w:rPr>
              <w:fldChar w:fldCharType="end"/>
            </w:r>
          </w:hyperlink>
        </w:p>
        <w:p w14:paraId="3F861F24" w14:textId="77F37905"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5" w:history="1">
            <w:r w:rsidRPr="00950399">
              <w:rPr>
                <w:rStyle w:val="Hyperlink"/>
                <w:rFonts w:ascii="Arial" w:hAnsi="Arial" w:cs="Arial"/>
                <w:noProof/>
              </w:rPr>
              <w:t>7.3</w:t>
            </w:r>
            <w:r>
              <w:rPr>
                <w:rFonts w:eastAsiaTheme="minorEastAsia"/>
                <w:noProof/>
                <w:kern w:val="2"/>
                <w:sz w:val="24"/>
                <w:szCs w:val="24"/>
                <w:lang w:eastAsia="en-GB"/>
                <w14:ligatures w14:val="standardContextual"/>
              </w:rPr>
              <w:tab/>
            </w:r>
            <w:r w:rsidRPr="00950399">
              <w:rPr>
                <w:rStyle w:val="Hyperlink"/>
                <w:rFonts w:ascii="Arial" w:hAnsi="Arial" w:cs="Arial"/>
                <w:noProof/>
              </w:rPr>
              <w:t>Purchasing</w:t>
            </w:r>
            <w:r>
              <w:rPr>
                <w:noProof/>
                <w:webHidden/>
              </w:rPr>
              <w:tab/>
            </w:r>
            <w:r>
              <w:rPr>
                <w:noProof/>
                <w:webHidden/>
              </w:rPr>
              <w:fldChar w:fldCharType="begin"/>
            </w:r>
            <w:r>
              <w:rPr>
                <w:noProof/>
                <w:webHidden/>
              </w:rPr>
              <w:instrText xml:space="preserve"> PAGEREF _Toc208233955 \h </w:instrText>
            </w:r>
            <w:r>
              <w:rPr>
                <w:noProof/>
                <w:webHidden/>
              </w:rPr>
            </w:r>
            <w:r>
              <w:rPr>
                <w:noProof/>
                <w:webHidden/>
              </w:rPr>
              <w:fldChar w:fldCharType="separate"/>
            </w:r>
            <w:r>
              <w:rPr>
                <w:noProof/>
                <w:webHidden/>
              </w:rPr>
              <w:t>7</w:t>
            </w:r>
            <w:r>
              <w:rPr>
                <w:noProof/>
                <w:webHidden/>
              </w:rPr>
              <w:fldChar w:fldCharType="end"/>
            </w:r>
          </w:hyperlink>
        </w:p>
        <w:p w14:paraId="17657183" w14:textId="2B9BBA23"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6" w:history="1">
            <w:r w:rsidRPr="00950399">
              <w:rPr>
                <w:rStyle w:val="Hyperlink"/>
                <w:rFonts w:ascii="Arial" w:hAnsi="Arial" w:cs="Arial"/>
                <w:noProof/>
              </w:rPr>
              <w:t>7.4</w:t>
            </w:r>
            <w:r>
              <w:rPr>
                <w:rFonts w:eastAsiaTheme="minorEastAsia"/>
                <w:noProof/>
                <w:kern w:val="2"/>
                <w:sz w:val="24"/>
                <w:szCs w:val="24"/>
                <w:lang w:eastAsia="en-GB"/>
                <w14:ligatures w14:val="standardContextual"/>
              </w:rPr>
              <w:tab/>
            </w:r>
            <w:r w:rsidRPr="00950399">
              <w:rPr>
                <w:rStyle w:val="Hyperlink"/>
                <w:rFonts w:ascii="Arial" w:eastAsia="Tahoma" w:hAnsi="Arial" w:cs="Arial"/>
                <w:noProof/>
              </w:rPr>
              <w:t>Estates</w:t>
            </w:r>
            <w:r>
              <w:rPr>
                <w:noProof/>
                <w:webHidden/>
              </w:rPr>
              <w:tab/>
            </w:r>
            <w:r>
              <w:rPr>
                <w:noProof/>
                <w:webHidden/>
              </w:rPr>
              <w:fldChar w:fldCharType="begin"/>
            </w:r>
            <w:r>
              <w:rPr>
                <w:noProof/>
                <w:webHidden/>
              </w:rPr>
              <w:instrText xml:space="preserve"> PAGEREF _Toc208233956 \h </w:instrText>
            </w:r>
            <w:r>
              <w:rPr>
                <w:noProof/>
                <w:webHidden/>
              </w:rPr>
            </w:r>
            <w:r>
              <w:rPr>
                <w:noProof/>
                <w:webHidden/>
              </w:rPr>
              <w:fldChar w:fldCharType="separate"/>
            </w:r>
            <w:r>
              <w:rPr>
                <w:noProof/>
                <w:webHidden/>
              </w:rPr>
              <w:t>8</w:t>
            </w:r>
            <w:r>
              <w:rPr>
                <w:noProof/>
                <w:webHidden/>
              </w:rPr>
              <w:fldChar w:fldCharType="end"/>
            </w:r>
          </w:hyperlink>
        </w:p>
        <w:p w14:paraId="29C0625E" w14:textId="1C18388B"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7" w:history="1">
            <w:r w:rsidRPr="00950399">
              <w:rPr>
                <w:rStyle w:val="Hyperlink"/>
                <w:rFonts w:ascii="Arial" w:hAnsi="Arial" w:cs="Arial"/>
                <w:noProof/>
              </w:rPr>
              <w:t>7.5</w:t>
            </w:r>
            <w:r>
              <w:rPr>
                <w:rFonts w:eastAsiaTheme="minorEastAsia"/>
                <w:noProof/>
                <w:kern w:val="2"/>
                <w:sz w:val="24"/>
                <w:szCs w:val="24"/>
                <w:lang w:eastAsia="en-GB"/>
                <w14:ligatures w14:val="standardContextual"/>
              </w:rPr>
              <w:tab/>
            </w:r>
            <w:r w:rsidRPr="00950399">
              <w:rPr>
                <w:rStyle w:val="Hyperlink"/>
                <w:rFonts w:ascii="Arial" w:eastAsia="Tahoma" w:hAnsi="Arial" w:cs="Arial"/>
                <w:noProof/>
              </w:rPr>
              <w:t>Environment</w:t>
            </w:r>
            <w:r>
              <w:rPr>
                <w:noProof/>
                <w:webHidden/>
              </w:rPr>
              <w:tab/>
            </w:r>
            <w:r>
              <w:rPr>
                <w:noProof/>
                <w:webHidden/>
              </w:rPr>
              <w:fldChar w:fldCharType="begin"/>
            </w:r>
            <w:r>
              <w:rPr>
                <w:noProof/>
                <w:webHidden/>
              </w:rPr>
              <w:instrText xml:space="preserve"> PAGEREF _Toc208233957 \h </w:instrText>
            </w:r>
            <w:r>
              <w:rPr>
                <w:noProof/>
                <w:webHidden/>
              </w:rPr>
            </w:r>
            <w:r>
              <w:rPr>
                <w:noProof/>
                <w:webHidden/>
              </w:rPr>
              <w:fldChar w:fldCharType="separate"/>
            </w:r>
            <w:r>
              <w:rPr>
                <w:noProof/>
                <w:webHidden/>
              </w:rPr>
              <w:t>8</w:t>
            </w:r>
            <w:r>
              <w:rPr>
                <w:noProof/>
                <w:webHidden/>
              </w:rPr>
              <w:fldChar w:fldCharType="end"/>
            </w:r>
          </w:hyperlink>
        </w:p>
        <w:p w14:paraId="548A7754" w14:textId="2CFC14A2"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8" w:history="1">
            <w:r w:rsidRPr="00950399">
              <w:rPr>
                <w:rStyle w:val="Hyperlink"/>
                <w:rFonts w:ascii="Arial" w:hAnsi="Arial" w:cs="Arial"/>
                <w:noProof/>
              </w:rPr>
              <w:t>7.6</w:t>
            </w:r>
            <w:r>
              <w:rPr>
                <w:rFonts w:eastAsiaTheme="minorEastAsia"/>
                <w:noProof/>
                <w:kern w:val="2"/>
                <w:sz w:val="24"/>
                <w:szCs w:val="24"/>
                <w:lang w:eastAsia="en-GB"/>
                <w14:ligatures w14:val="standardContextual"/>
              </w:rPr>
              <w:tab/>
            </w:r>
            <w:r w:rsidRPr="00950399">
              <w:rPr>
                <w:rStyle w:val="Hyperlink"/>
                <w:rFonts w:ascii="Arial" w:hAnsi="Arial" w:cs="Arial"/>
                <w:noProof/>
              </w:rPr>
              <w:t>Utilities</w:t>
            </w:r>
            <w:r>
              <w:rPr>
                <w:noProof/>
                <w:webHidden/>
              </w:rPr>
              <w:tab/>
            </w:r>
            <w:r>
              <w:rPr>
                <w:noProof/>
                <w:webHidden/>
              </w:rPr>
              <w:fldChar w:fldCharType="begin"/>
            </w:r>
            <w:r>
              <w:rPr>
                <w:noProof/>
                <w:webHidden/>
              </w:rPr>
              <w:instrText xml:space="preserve"> PAGEREF _Toc208233958 \h </w:instrText>
            </w:r>
            <w:r>
              <w:rPr>
                <w:noProof/>
                <w:webHidden/>
              </w:rPr>
            </w:r>
            <w:r>
              <w:rPr>
                <w:noProof/>
                <w:webHidden/>
              </w:rPr>
              <w:fldChar w:fldCharType="separate"/>
            </w:r>
            <w:r>
              <w:rPr>
                <w:noProof/>
                <w:webHidden/>
              </w:rPr>
              <w:t>8</w:t>
            </w:r>
            <w:r>
              <w:rPr>
                <w:noProof/>
                <w:webHidden/>
              </w:rPr>
              <w:fldChar w:fldCharType="end"/>
            </w:r>
          </w:hyperlink>
        </w:p>
        <w:p w14:paraId="5F10C0C8" w14:textId="51619F80"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59" w:history="1">
            <w:r w:rsidRPr="00950399">
              <w:rPr>
                <w:rStyle w:val="Hyperlink"/>
                <w:rFonts w:ascii="Arial" w:hAnsi="Arial" w:cs="Arial"/>
                <w:noProof/>
              </w:rPr>
              <w:t>7.7</w:t>
            </w:r>
            <w:r>
              <w:rPr>
                <w:rFonts w:eastAsiaTheme="minorEastAsia"/>
                <w:noProof/>
                <w:kern w:val="2"/>
                <w:sz w:val="24"/>
                <w:szCs w:val="24"/>
                <w:lang w:eastAsia="en-GB"/>
                <w14:ligatures w14:val="standardContextual"/>
              </w:rPr>
              <w:tab/>
            </w:r>
            <w:r w:rsidRPr="00950399">
              <w:rPr>
                <w:rStyle w:val="Hyperlink"/>
                <w:rFonts w:ascii="Arial" w:hAnsi="Arial" w:cs="Arial"/>
                <w:noProof/>
              </w:rPr>
              <w:t>Social Responsibility</w:t>
            </w:r>
            <w:r>
              <w:rPr>
                <w:noProof/>
                <w:webHidden/>
              </w:rPr>
              <w:tab/>
            </w:r>
            <w:r>
              <w:rPr>
                <w:noProof/>
                <w:webHidden/>
              </w:rPr>
              <w:fldChar w:fldCharType="begin"/>
            </w:r>
            <w:r>
              <w:rPr>
                <w:noProof/>
                <w:webHidden/>
              </w:rPr>
              <w:instrText xml:space="preserve"> PAGEREF _Toc208233959 \h </w:instrText>
            </w:r>
            <w:r>
              <w:rPr>
                <w:noProof/>
                <w:webHidden/>
              </w:rPr>
            </w:r>
            <w:r>
              <w:rPr>
                <w:noProof/>
                <w:webHidden/>
              </w:rPr>
              <w:fldChar w:fldCharType="separate"/>
            </w:r>
            <w:r>
              <w:rPr>
                <w:noProof/>
                <w:webHidden/>
              </w:rPr>
              <w:t>8</w:t>
            </w:r>
            <w:r>
              <w:rPr>
                <w:noProof/>
                <w:webHidden/>
              </w:rPr>
              <w:fldChar w:fldCharType="end"/>
            </w:r>
          </w:hyperlink>
        </w:p>
        <w:p w14:paraId="20C0AEBF" w14:textId="51292C70"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60" w:history="1">
            <w:r w:rsidRPr="00950399">
              <w:rPr>
                <w:rStyle w:val="Hyperlink"/>
                <w:rFonts w:ascii="Arial" w:hAnsi="Arial" w:cs="Arial"/>
                <w:noProof/>
              </w:rPr>
              <w:t>7.8</w:t>
            </w:r>
            <w:r>
              <w:rPr>
                <w:rFonts w:eastAsiaTheme="minorEastAsia"/>
                <w:noProof/>
                <w:kern w:val="2"/>
                <w:sz w:val="24"/>
                <w:szCs w:val="24"/>
                <w:lang w:eastAsia="en-GB"/>
                <w14:ligatures w14:val="standardContextual"/>
              </w:rPr>
              <w:tab/>
            </w:r>
            <w:r w:rsidRPr="00950399">
              <w:rPr>
                <w:rStyle w:val="Hyperlink"/>
                <w:rFonts w:ascii="Arial" w:hAnsi="Arial" w:cs="Arial"/>
                <w:noProof/>
              </w:rPr>
              <w:t>Governance</w:t>
            </w:r>
            <w:r>
              <w:rPr>
                <w:noProof/>
                <w:webHidden/>
              </w:rPr>
              <w:tab/>
            </w:r>
            <w:r>
              <w:rPr>
                <w:noProof/>
                <w:webHidden/>
              </w:rPr>
              <w:fldChar w:fldCharType="begin"/>
            </w:r>
            <w:r>
              <w:rPr>
                <w:noProof/>
                <w:webHidden/>
              </w:rPr>
              <w:instrText xml:space="preserve"> PAGEREF _Toc208233960 \h </w:instrText>
            </w:r>
            <w:r>
              <w:rPr>
                <w:noProof/>
                <w:webHidden/>
              </w:rPr>
            </w:r>
            <w:r>
              <w:rPr>
                <w:noProof/>
                <w:webHidden/>
              </w:rPr>
              <w:fldChar w:fldCharType="separate"/>
            </w:r>
            <w:r>
              <w:rPr>
                <w:noProof/>
                <w:webHidden/>
              </w:rPr>
              <w:t>8</w:t>
            </w:r>
            <w:r>
              <w:rPr>
                <w:noProof/>
                <w:webHidden/>
              </w:rPr>
              <w:fldChar w:fldCharType="end"/>
            </w:r>
          </w:hyperlink>
        </w:p>
        <w:p w14:paraId="1AFC930E" w14:textId="5097B1FF"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61" w:history="1">
            <w:r w:rsidRPr="00950399">
              <w:rPr>
                <w:rStyle w:val="Hyperlink"/>
                <w:rFonts w:ascii="Arial" w:hAnsi="Arial" w:cs="Arial"/>
                <w:noProof/>
              </w:rPr>
              <w:t>7.9</w:t>
            </w:r>
            <w:r>
              <w:rPr>
                <w:rFonts w:eastAsiaTheme="minorEastAsia"/>
                <w:noProof/>
                <w:kern w:val="2"/>
                <w:sz w:val="24"/>
                <w:szCs w:val="24"/>
                <w:lang w:eastAsia="en-GB"/>
                <w14:ligatures w14:val="standardContextual"/>
              </w:rPr>
              <w:tab/>
            </w:r>
            <w:r w:rsidRPr="00950399">
              <w:rPr>
                <w:rStyle w:val="Hyperlink"/>
                <w:rFonts w:ascii="Arial" w:hAnsi="Arial" w:cs="Arial"/>
                <w:noProof/>
              </w:rPr>
              <w:t>Regulations</w:t>
            </w:r>
            <w:r>
              <w:rPr>
                <w:noProof/>
                <w:webHidden/>
              </w:rPr>
              <w:tab/>
            </w:r>
            <w:r>
              <w:rPr>
                <w:noProof/>
                <w:webHidden/>
              </w:rPr>
              <w:fldChar w:fldCharType="begin"/>
            </w:r>
            <w:r>
              <w:rPr>
                <w:noProof/>
                <w:webHidden/>
              </w:rPr>
              <w:instrText xml:space="preserve"> PAGEREF _Toc208233961 \h </w:instrText>
            </w:r>
            <w:r>
              <w:rPr>
                <w:noProof/>
                <w:webHidden/>
              </w:rPr>
            </w:r>
            <w:r>
              <w:rPr>
                <w:noProof/>
                <w:webHidden/>
              </w:rPr>
              <w:fldChar w:fldCharType="separate"/>
            </w:r>
            <w:r>
              <w:rPr>
                <w:noProof/>
                <w:webHidden/>
              </w:rPr>
              <w:t>8</w:t>
            </w:r>
            <w:r>
              <w:rPr>
                <w:noProof/>
                <w:webHidden/>
              </w:rPr>
              <w:fldChar w:fldCharType="end"/>
            </w:r>
          </w:hyperlink>
        </w:p>
        <w:p w14:paraId="66A2465E" w14:textId="63BC0F89" w:rsidR="004A5702" w:rsidRDefault="004A5702">
          <w:pPr>
            <w:pStyle w:val="TOC1"/>
            <w:tabs>
              <w:tab w:val="left" w:pos="720"/>
              <w:tab w:val="right" w:leader="dot" w:pos="9016"/>
            </w:tabs>
            <w:rPr>
              <w:rFonts w:eastAsiaTheme="minorEastAsia"/>
              <w:noProof/>
              <w:kern w:val="2"/>
              <w:sz w:val="24"/>
              <w:szCs w:val="24"/>
              <w:lang w:eastAsia="en-GB"/>
              <w14:ligatures w14:val="standardContextual"/>
            </w:rPr>
          </w:pPr>
          <w:hyperlink w:anchor="_Toc208233962" w:history="1">
            <w:r w:rsidRPr="00950399">
              <w:rPr>
                <w:rStyle w:val="Hyperlink"/>
                <w:rFonts w:ascii="Arial" w:hAnsi="Arial" w:cs="Arial"/>
                <w:noProof/>
              </w:rPr>
              <w:t>7.10</w:t>
            </w:r>
            <w:r>
              <w:rPr>
                <w:rFonts w:eastAsiaTheme="minorEastAsia"/>
                <w:noProof/>
                <w:kern w:val="2"/>
                <w:sz w:val="24"/>
                <w:szCs w:val="24"/>
                <w:lang w:eastAsia="en-GB"/>
                <w14:ligatures w14:val="standardContextual"/>
              </w:rPr>
              <w:tab/>
            </w:r>
            <w:r w:rsidRPr="00950399">
              <w:rPr>
                <w:rStyle w:val="Hyperlink"/>
                <w:rFonts w:ascii="Arial" w:hAnsi="Arial" w:cs="Arial"/>
                <w:noProof/>
              </w:rPr>
              <w:t>Communication</w:t>
            </w:r>
            <w:r>
              <w:rPr>
                <w:noProof/>
                <w:webHidden/>
              </w:rPr>
              <w:tab/>
            </w:r>
            <w:r>
              <w:rPr>
                <w:noProof/>
                <w:webHidden/>
              </w:rPr>
              <w:fldChar w:fldCharType="begin"/>
            </w:r>
            <w:r>
              <w:rPr>
                <w:noProof/>
                <w:webHidden/>
              </w:rPr>
              <w:instrText xml:space="preserve"> PAGEREF _Toc208233962 \h </w:instrText>
            </w:r>
            <w:r>
              <w:rPr>
                <w:noProof/>
                <w:webHidden/>
              </w:rPr>
            </w:r>
            <w:r>
              <w:rPr>
                <w:noProof/>
                <w:webHidden/>
              </w:rPr>
              <w:fldChar w:fldCharType="separate"/>
            </w:r>
            <w:r>
              <w:rPr>
                <w:noProof/>
                <w:webHidden/>
              </w:rPr>
              <w:t>9</w:t>
            </w:r>
            <w:r>
              <w:rPr>
                <w:noProof/>
                <w:webHidden/>
              </w:rPr>
              <w:fldChar w:fldCharType="end"/>
            </w:r>
          </w:hyperlink>
        </w:p>
        <w:p w14:paraId="7A726C85" w14:textId="43BDFB51"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63" w:history="1">
            <w:r w:rsidRPr="00950399">
              <w:rPr>
                <w:rStyle w:val="Hyperlink"/>
                <w:rFonts w:ascii="Arial" w:hAnsi="Arial" w:cs="Arial"/>
                <w:b/>
                <w:bCs/>
                <w:noProof/>
              </w:rPr>
              <w:t>8</w:t>
            </w:r>
            <w:r>
              <w:rPr>
                <w:rFonts w:eastAsiaTheme="minorEastAsia"/>
                <w:noProof/>
                <w:kern w:val="2"/>
                <w:sz w:val="24"/>
                <w:szCs w:val="24"/>
                <w:lang w:eastAsia="en-GB"/>
                <w14:ligatures w14:val="standardContextual"/>
              </w:rPr>
              <w:tab/>
            </w:r>
            <w:r w:rsidRPr="00950399">
              <w:rPr>
                <w:rStyle w:val="Hyperlink"/>
                <w:rFonts w:ascii="Arial" w:hAnsi="Arial" w:cs="Arial"/>
                <w:b/>
                <w:bCs/>
                <w:noProof/>
              </w:rPr>
              <w:t>Objectives and Targets</w:t>
            </w:r>
            <w:r>
              <w:rPr>
                <w:noProof/>
                <w:webHidden/>
              </w:rPr>
              <w:tab/>
            </w:r>
            <w:r>
              <w:rPr>
                <w:noProof/>
                <w:webHidden/>
              </w:rPr>
              <w:fldChar w:fldCharType="begin"/>
            </w:r>
            <w:r>
              <w:rPr>
                <w:noProof/>
                <w:webHidden/>
              </w:rPr>
              <w:instrText xml:space="preserve"> PAGEREF _Toc208233963 \h </w:instrText>
            </w:r>
            <w:r>
              <w:rPr>
                <w:noProof/>
                <w:webHidden/>
              </w:rPr>
            </w:r>
            <w:r>
              <w:rPr>
                <w:noProof/>
                <w:webHidden/>
              </w:rPr>
              <w:fldChar w:fldCharType="separate"/>
            </w:r>
            <w:r>
              <w:rPr>
                <w:noProof/>
                <w:webHidden/>
              </w:rPr>
              <w:t>9</w:t>
            </w:r>
            <w:r>
              <w:rPr>
                <w:noProof/>
                <w:webHidden/>
              </w:rPr>
              <w:fldChar w:fldCharType="end"/>
            </w:r>
          </w:hyperlink>
        </w:p>
        <w:p w14:paraId="12BA2B7F" w14:textId="5D88BD06" w:rsidR="004A5702" w:rsidRDefault="004A5702">
          <w:pPr>
            <w:pStyle w:val="TOC1"/>
            <w:tabs>
              <w:tab w:val="left" w:pos="440"/>
              <w:tab w:val="right" w:leader="dot" w:pos="9016"/>
            </w:tabs>
            <w:rPr>
              <w:rFonts w:eastAsiaTheme="minorEastAsia"/>
              <w:noProof/>
              <w:kern w:val="2"/>
              <w:sz w:val="24"/>
              <w:szCs w:val="24"/>
              <w:lang w:eastAsia="en-GB"/>
              <w14:ligatures w14:val="standardContextual"/>
            </w:rPr>
          </w:pPr>
          <w:hyperlink w:anchor="_Toc208233964" w:history="1">
            <w:r w:rsidRPr="00950399">
              <w:rPr>
                <w:rStyle w:val="Hyperlink"/>
                <w:rFonts w:ascii="Arial" w:hAnsi="Arial" w:cs="Arial"/>
                <w:b/>
                <w:bCs/>
                <w:noProof/>
              </w:rPr>
              <w:t>9</w:t>
            </w:r>
            <w:r>
              <w:rPr>
                <w:rFonts w:eastAsiaTheme="minorEastAsia"/>
                <w:noProof/>
                <w:kern w:val="2"/>
                <w:sz w:val="24"/>
                <w:szCs w:val="24"/>
                <w:lang w:eastAsia="en-GB"/>
                <w14:ligatures w14:val="standardContextual"/>
              </w:rPr>
              <w:tab/>
            </w:r>
            <w:r w:rsidRPr="00950399">
              <w:rPr>
                <w:rStyle w:val="Hyperlink"/>
                <w:rFonts w:ascii="Arial" w:hAnsi="Arial" w:cs="Arial"/>
                <w:b/>
                <w:bCs/>
                <w:noProof/>
              </w:rPr>
              <w:t>Measuring and reporting compliance</w:t>
            </w:r>
            <w:r>
              <w:rPr>
                <w:noProof/>
                <w:webHidden/>
              </w:rPr>
              <w:tab/>
            </w:r>
            <w:r>
              <w:rPr>
                <w:noProof/>
                <w:webHidden/>
              </w:rPr>
              <w:fldChar w:fldCharType="begin"/>
            </w:r>
            <w:r>
              <w:rPr>
                <w:noProof/>
                <w:webHidden/>
              </w:rPr>
              <w:instrText xml:space="preserve"> PAGEREF _Toc208233964 \h </w:instrText>
            </w:r>
            <w:r>
              <w:rPr>
                <w:noProof/>
                <w:webHidden/>
              </w:rPr>
            </w:r>
            <w:r>
              <w:rPr>
                <w:noProof/>
                <w:webHidden/>
              </w:rPr>
              <w:fldChar w:fldCharType="separate"/>
            </w:r>
            <w:r>
              <w:rPr>
                <w:noProof/>
                <w:webHidden/>
              </w:rPr>
              <w:t>11</w:t>
            </w:r>
            <w:r>
              <w:rPr>
                <w:noProof/>
                <w:webHidden/>
              </w:rPr>
              <w:fldChar w:fldCharType="end"/>
            </w:r>
          </w:hyperlink>
        </w:p>
        <w:p w14:paraId="10E02F2D" w14:textId="0B236050" w:rsidR="0098783D" w:rsidRPr="009C07E0" w:rsidRDefault="0098783D">
          <w:pPr>
            <w:rPr>
              <w:rFonts w:ascii="Arial" w:hAnsi="Arial" w:cs="Arial"/>
            </w:rPr>
          </w:pPr>
          <w:r w:rsidRPr="007F16C8">
            <w:rPr>
              <w:rFonts w:ascii="Arial" w:hAnsi="Arial" w:cs="Arial"/>
              <w:b/>
              <w:bCs/>
              <w:noProof/>
            </w:rPr>
            <w:fldChar w:fldCharType="end"/>
          </w:r>
        </w:p>
      </w:sdtContent>
    </w:sdt>
    <w:p w14:paraId="63F67701" w14:textId="77777777" w:rsidR="00901B60" w:rsidRPr="009C07E0" w:rsidRDefault="00901B60" w:rsidP="00A14554">
      <w:pPr>
        <w:spacing w:after="0" w:line="360" w:lineRule="auto"/>
        <w:jc w:val="both"/>
        <w:rPr>
          <w:rFonts w:ascii="Arial" w:eastAsia="Calibri" w:hAnsi="Arial" w:cs="Arial"/>
        </w:rPr>
      </w:pPr>
    </w:p>
    <w:p w14:paraId="72EDD34F" w14:textId="77777777" w:rsidR="00901B60" w:rsidRPr="009C07E0" w:rsidRDefault="00901B60" w:rsidP="00A14554">
      <w:pPr>
        <w:spacing w:after="0" w:line="360" w:lineRule="auto"/>
        <w:jc w:val="both"/>
        <w:rPr>
          <w:rFonts w:ascii="Arial" w:eastAsia="Calibri" w:hAnsi="Arial" w:cs="Arial"/>
        </w:rPr>
      </w:pPr>
    </w:p>
    <w:p w14:paraId="67A65926" w14:textId="3214DCEE" w:rsidR="001F3F09" w:rsidRPr="009C07E0" w:rsidRDefault="001F3F09">
      <w:pPr>
        <w:rPr>
          <w:rFonts w:ascii="Arial" w:eastAsia="Calibri" w:hAnsi="Arial" w:cs="Arial"/>
        </w:rPr>
      </w:pPr>
      <w:r w:rsidRPr="009C07E0">
        <w:rPr>
          <w:rFonts w:ascii="Arial" w:eastAsia="Calibri" w:hAnsi="Arial" w:cs="Arial"/>
        </w:rPr>
        <w:br w:type="page"/>
      </w:r>
    </w:p>
    <w:p w14:paraId="2A5EFC14" w14:textId="77777777" w:rsidR="00774D5B" w:rsidRPr="00774D5B" w:rsidRDefault="00774D5B" w:rsidP="004E6ED2">
      <w:pPr>
        <w:spacing w:after="0" w:line="240" w:lineRule="auto"/>
        <w:jc w:val="center"/>
        <w:rPr>
          <w:rFonts w:ascii="Arial" w:eastAsia="Calibri" w:hAnsi="Arial" w:cs="Arial"/>
          <w:b/>
          <w:u w:val="single"/>
        </w:rPr>
      </w:pPr>
    </w:p>
    <w:p w14:paraId="4CFA36E1" w14:textId="77777777" w:rsidR="00EC65B6" w:rsidRDefault="00EC65B6" w:rsidP="00567C30">
      <w:pPr>
        <w:spacing w:after="0" w:line="240" w:lineRule="auto"/>
        <w:jc w:val="both"/>
        <w:rPr>
          <w:rFonts w:ascii="Arial" w:hAnsi="Arial" w:cs="Arial"/>
        </w:rPr>
      </w:pPr>
    </w:p>
    <w:p w14:paraId="3E3E8E85" w14:textId="77777777" w:rsidR="004A5702" w:rsidRDefault="004A5702" w:rsidP="004A5702">
      <w:pPr>
        <w:spacing w:after="0" w:line="240" w:lineRule="auto"/>
        <w:jc w:val="both"/>
        <w:rPr>
          <w:rFonts w:ascii="Arial" w:eastAsia="Times New Roman" w:hAnsi="Arial" w:cs="Arial"/>
          <w:color w:val="000000"/>
          <w:lang w:eastAsia="en-GB"/>
        </w:rPr>
      </w:pPr>
      <w:bookmarkStart w:id="0" w:name="_Toc179464485"/>
      <w:bookmarkStart w:id="1" w:name="_Toc179465971"/>
      <w:r w:rsidRPr="004A5702">
        <w:rPr>
          <w:rFonts w:ascii="Arial" w:eastAsia="Times New Roman" w:hAnsi="Arial" w:cs="Arial"/>
          <w:color w:val="000000"/>
          <w:lang w:eastAsia="en-GB"/>
        </w:rPr>
        <w:t>Within the Group, there is:</w:t>
      </w:r>
    </w:p>
    <w:p w14:paraId="308A518E" w14:textId="77777777" w:rsidR="004A5702" w:rsidRPr="004A5702" w:rsidRDefault="004A5702" w:rsidP="004A5702">
      <w:pPr>
        <w:spacing w:after="0" w:line="240" w:lineRule="auto"/>
        <w:jc w:val="both"/>
        <w:rPr>
          <w:rFonts w:ascii="Arial" w:eastAsia="Times New Roman" w:hAnsi="Arial" w:cs="Arial"/>
          <w:color w:val="000000"/>
          <w:lang w:eastAsia="en-GB"/>
        </w:rPr>
      </w:pPr>
    </w:p>
    <w:p w14:paraId="519F4D39" w14:textId="77777777" w:rsidR="004A5702" w:rsidRPr="004A5702" w:rsidRDefault="004A5702" w:rsidP="004A5702">
      <w:pPr>
        <w:pStyle w:val="ListParagraph"/>
        <w:numPr>
          <w:ilvl w:val="0"/>
          <w:numId w:val="28"/>
        </w:num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676261BE" w14:textId="77777777" w:rsidR="004A5702" w:rsidRPr="004A5702" w:rsidRDefault="004A5702" w:rsidP="004A5702">
      <w:pPr>
        <w:pStyle w:val="ListParagraph"/>
        <w:numPr>
          <w:ilvl w:val="0"/>
          <w:numId w:val="28"/>
        </w:num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444C99C1" w14:textId="77777777" w:rsidR="004A5702" w:rsidRPr="004A5702" w:rsidRDefault="004A5702" w:rsidP="004A5702">
      <w:pPr>
        <w:pStyle w:val="ListParagraph"/>
        <w:numPr>
          <w:ilvl w:val="0"/>
          <w:numId w:val="28"/>
        </w:num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7F5943F5" w14:textId="77777777" w:rsidR="004A5702" w:rsidRPr="004A5702" w:rsidRDefault="004A5702" w:rsidP="004A5702">
      <w:pPr>
        <w:pStyle w:val="ListParagraph"/>
        <w:numPr>
          <w:ilvl w:val="0"/>
          <w:numId w:val="28"/>
        </w:num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A specialist commercial investment, consultancy and property management company, Touchstone Development &amp; Investments Ltd, that supports the wider strategy and property management requirements of the Group. </w:t>
      </w:r>
    </w:p>
    <w:p w14:paraId="1E910DAF" w14:textId="77777777" w:rsidR="004A5702" w:rsidRPr="004A5702" w:rsidRDefault="004A5702" w:rsidP="004A5702">
      <w:pPr>
        <w:pStyle w:val="ListParagraph"/>
        <w:numPr>
          <w:ilvl w:val="0"/>
          <w:numId w:val="28"/>
        </w:num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A commercial cabinetry and furniture manufacturing company, Blackfields Furniture, offering both internal and external services, adding value within the group. </w:t>
      </w:r>
    </w:p>
    <w:p w14:paraId="3DC6B9D5" w14:textId="77777777" w:rsidR="004A5702" w:rsidRPr="004A5702" w:rsidRDefault="004A5702" w:rsidP="004A5702">
      <w:pPr>
        <w:spacing w:after="0" w:line="240" w:lineRule="auto"/>
        <w:jc w:val="both"/>
        <w:rPr>
          <w:rFonts w:ascii="Arial" w:eastAsia="Times New Roman" w:hAnsi="Arial" w:cs="Arial"/>
          <w:color w:val="000000"/>
          <w:lang w:eastAsia="en-GB"/>
        </w:rPr>
      </w:pPr>
    </w:p>
    <w:p w14:paraId="0BD3F042" w14:textId="77777777" w:rsidR="004A5702" w:rsidRDefault="004A5702" w:rsidP="004A5702">
      <w:p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 xml:space="preserve">It is therefore essential that the Governance Framework used within the Group is fit for </w:t>
      </w:r>
      <w:proofErr w:type="gramStart"/>
      <w:r w:rsidRPr="004A5702">
        <w:rPr>
          <w:rFonts w:ascii="Arial" w:eastAsia="Times New Roman" w:hAnsi="Arial" w:cs="Arial"/>
          <w:color w:val="000000"/>
          <w:lang w:eastAsia="en-GB"/>
        </w:rPr>
        <w:t>all of</w:t>
      </w:r>
      <w:proofErr w:type="gramEnd"/>
      <w:r w:rsidRPr="004A5702">
        <w:rPr>
          <w:rFonts w:ascii="Arial" w:eastAsia="Times New Roman" w:hAnsi="Arial" w:cs="Arial"/>
          <w:color w:val="000000"/>
          <w:lang w:eastAsia="en-GB"/>
        </w:rPr>
        <w:t xml:space="preserve">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47BBB8C2" w14:textId="77777777" w:rsidR="004A5702" w:rsidRPr="004A5702" w:rsidRDefault="004A5702" w:rsidP="004A5702">
      <w:pPr>
        <w:spacing w:after="0" w:line="240" w:lineRule="auto"/>
        <w:jc w:val="both"/>
        <w:rPr>
          <w:rFonts w:ascii="Arial" w:eastAsia="Times New Roman" w:hAnsi="Arial" w:cs="Arial"/>
          <w:color w:val="000000"/>
          <w:lang w:eastAsia="en-GB"/>
        </w:rPr>
      </w:pPr>
    </w:p>
    <w:p w14:paraId="1C325763" w14:textId="77777777" w:rsidR="004A5702" w:rsidRDefault="004A5702" w:rsidP="004A5702">
      <w:pPr>
        <w:spacing w:after="0" w:line="240" w:lineRule="auto"/>
        <w:jc w:val="both"/>
        <w:rPr>
          <w:rFonts w:ascii="Arial" w:eastAsia="Times New Roman" w:hAnsi="Arial" w:cs="Arial"/>
          <w:color w:val="000000"/>
          <w:lang w:eastAsia="en-GB"/>
        </w:rPr>
      </w:pPr>
      <w:r w:rsidRPr="004A5702">
        <w:rPr>
          <w:rFonts w:ascii="Arial" w:eastAsia="Times New Roman" w:hAnsi="Arial" w:cs="Arial"/>
          <w:color w:val="000000"/>
          <w:lang w:eastAsia="en-GB"/>
        </w:rPr>
        <w:t>For this reason, it has been agreed that all governance-based policies are group-wide but will apply to all entities within the group to meet our mission: </w:t>
      </w:r>
    </w:p>
    <w:p w14:paraId="71026A21" w14:textId="77777777" w:rsidR="004A5702" w:rsidRPr="004A5702" w:rsidRDefault="004A5702" w:rsidP="004A5702">
      <w:pPr>
        <w:spacing w:after="0" w:line="240" w:lineRule="auto"/>
        <w:jc w:val="both"/>
        <w:rPr>
          <w:rFonts w:ascii="Arial" w:eastAsia="Times New Roman" w:hAnsi="Arial" w:cs="Arial"/>
          <w:color w:val="000000"/>
          <w:lang w:eastAsia="en-GB"/>
        </w:rPr>
      </w:pPr>
    </w:p>
    <w:p w14:paraId="43803A57" w14:textId="77777777" w:rsidR="004A5702" w:rsidRPr="004A5702" w:rsidRDefault="004A5702" w:rsidP="004A5702">
      <w:pPr>
        <w:spacing w:after="0" w:line="240" w:lineRule="auto"/>
        <w:jc w:val="both"/>
        <w:rPr>
          <w:rFonts w:ascii="Arial" w:eastAsia="Times New Roman" w:hAnsi="Arial" w:cs="Arial"/>
          <w:color w:val="212121"/>
          <w:lang w:eastAsia="en-GB"/>
        </w:rPr>
      </w:pPr>
      <w:r w:rsidRPr="004A5702">
        <w:rPr>
          <w:rFonts w:ascii="Arial" w:eastAsia="Times New Roman" w:hAnsi="Arial" w:cs="Arial"/>
          <w:color w:val="000000"/>
          <w:lang w:eastAsia="en-GB"/>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p>
    <w:p w14:paraId="4E394EAD" w14:textId="336EBBF1" w:rsidR="00A137F4" w:rsidRPr="00122957" w:rsidRDefault="00A137F4" w:rsidP="006C32DA">
      <w:pPr>
        <w:pStyle w:val="Heading1"/>
        <w:numPr>
          <w:ilvl w:val="0"/>
          <w:numId w:val="13"/>
        </w:numPr>
        <w:ind w:left="709" w:hanging="709"/>
        <w:rPr>
          <w:rFonts w:ascii="Arial" w:hAnsi="Arial" w:cs="Arial"/>
          <w:b/>
          <w:bCs/>
          <w:color w:val="auto"/>
          <w:sz w:val="22"/>
          <w:szCs w:val="22"/>
        </w:rPr>
      </w:pPr>
      <w:bookmarkStart w:id="2" w:name="_Toc208233946"/>
      <w:bookmarkEnd w:id="0"/>
      <w:bookmarkEnd w:id="1"/>
      <w:r w:rsidRPr="00122957">
        <w:rPr>
          <w:rFonts w:ascii="Arial" w:hAnsi="Arial" w:cs="Arial"/>
          <w:b/>
          <w:bCs/>
          <w:color w:val="auto"/>
          <w:sz w:val="22"/>
          <w:szCs w:val="22"/>
        </w:rPr>
        <w:t>Introduction</w:t>
      </w:r>
      <w:bookmarkEnd w:id="2"/>
      <w:r w:rsidRPr="00122957">
        <w:rPr>
          <w:rFonts w:ascii="Arial" w:hAnsi="Arial" w:cs="Arial"/>
          <w:b/>
          <w:bCs/>
          <w:color w:val="auto"/>
          <w:sz w:val="22"/>
          <w:szCs w:val="22"/>
        </w:rPr>
        <w:t xml:space="preserve"> </w:t>
      </w:r>
    </w:p>
    <w:p w14:paraId="078C2E60" w14:textId="77777777" w:rsidR="00A137F4" w:rsidRPr="00E834B7" w:rsidRDefault="00A137F4" w:rsidP="00A137F4">
      <w:pPr>
        <w:spacing w:after="0" w:line="240" w:lineRule="auto"/>
        <w:rPr>
          <w:rFonts w:ascii="Arial" w:hAnsi="Arial" w:cs="Arial"/>
        </w:rPr>
      </w:pPr>
    </w:p>
    <w:p w14:paraId="27DBBF17" w14:textId="579CB556" w:rsidR="00A137F4" w:rsidRPr="00E834B7" w:rsidRDefault="00402472" w:rsidP="00A137F4">
      <w:pPr>
        <w:pStyle w:val="ListParagraph"/>
        <w:numPr>
          <w:ilvl w:val="1"/>
          <w:numId w:val="5"/>
        </w:numPr>
        <w:spacing w:after="0" w:line="240" w:lineRule="auto"/>
        <w:jc w:val="both"/>
        <w:rPr>
          <w:rFonts w:ascii="Arial" w:eastAsia="Arial" w:hAnsi="Arial" w:cs="Arial"/>
        </w:rPr>
      </w:pPr>
      <w:r>
        <w:rPr>
          <w:rFonts w:ascii="Arial" w:hAnsi="Arial" w:cs="Arial"/>
        </w:rPr>
        <w:t xml:space="preserve">Chrysalis </w:t>
      </w:r>
      <w:r w:rsidR="00A137F4" w:rsidRPr="00E834B7">
        <w:rPr>
          <w:rFonts w:ascii="Arial" w:hAnsi="Arial" w:cs="Arial"/>
        </w:rPr>
        <w:t>recognise</w:t>
      </w:r>
      <w:r>
        <w:rPr>
          <w:rFonts w:ascii="Arial" w:hAnsi="Arial" w:cs="Arial"/>
        </w:rPr>
        <w:t>s</w:t>
      </w:r>
      <w:r w:rsidR="00A137F4" w:rsidRPr="00E834B7">
        <w:rPr>
          <w:rFonts w:ascii="Arial" w:hAnsi="Arial" w:cs="Arial"/>
        </w:rPr>
        <w:t xml:space="preserve"> that organisations of all kinds are, increasingly, determined to achieve and demonstrate sound Environmental, Social and Governance </w:t>
      </w:r>
      <w:r w:rsidR="000D0237">
        <w:rPr>
          <w:rFonts w:ascii="Arial" w:hAnsi="Arial" w:cs="Arial"/>
        </w:rPr>
        <w:t xml:space="preserve">(ESG) </w:t>
      </w:r>
      <w:r w:rsidR="00A137F4" w:rsidRPr="00E834B7">
        <w:rPr>
          <w:rFonts w:ascii="Arial" w:hAnsi="Arial" w:cs="Arial"/>
        </w:rPr>
        <w:t>performance by controlling the impact on the environment and society by their activities, products and services. This is in the context of growing environmental and social awareness, increasingly stringent legislation</w:t>
      </w:r>
      <w:r w:rsidR="004E571B">
        <w:rPr>
          <w:rFonts w:ascii="Arial" w:hAnsi="Arial" w:cs="Arial"/>
        </w:rPr>
        <w:t>,</w:t>
      </w:r>
      <w:r w:rsidR="00A137F4" w:rsidRPr="00E834B7">
        <w:rPr>
          <w:rFonts w:ascii="Arial" w:hAnsi="Arial" w:cs="Arial"/>
        </w:rPr>
        <w:t xml:space="preserve"> and other factors promoting environmental protection and best practice for society.</w:t>
      </w:r>
      <w:r w:rsidR="00A137F4" w:rsidRPr="00E834B7">
        <w:rPr>
          <w:rFonts w:ascii="Arial" w:eastAsia="Arial" w:hAnsi="Arial" w:cs="Arial"/>
        </w:rPr>
        <w:t xml:space="preserve"> </w:t>
      </w:r>
    </w:p>
    <w:p w14:paraId="343EA142" w14:textId="77777777" w:rsidR="00A137F4" w:rsidRPr="00E834B7" w:rsidRDefault="00A137F4" w:rsidP="00A137F4">
      <w:pPr>
        <w:spacing w:after="0" w:line="240" w:lineRule="auto"/>
        <w:jc w:val="both"/>
        <w:rPr>
          <w:rFonts w:ascii="Arial" w:hAnsi="Arial" w:cs="Arial"/>
        </w:rPr>
      </w:pPr>
    </w:p>
    <w:p w14:paraId="61BD3AE4" w14:textId="31E588A6" w:rsidR="00A137F4" w:rsidRDefault="00A137F4" w:rsidP="00A137F4">
      <w:pPr>
        <w:pStyle w:val="ListParagraph"/>
        <w:numPr>
          <w:ilvl w:val="1"/>
          <w:numId w:val="5"/>
        </w:numPr>
        <w:spacing w:after="0" w:line="240" w:lineRule="auto"/>
        <w:jc w:val="both"/>
        <w:rPr>
          <w:rFonts w:ascii="Arial" w:eastAsia="Arial" w:hAnsi="Arial" w:cs="Arial"/>
        </w:rPr>
      </w:pPr>
      <w:r w:rsidRPr="00E834B7">
        <w:rPr>
          <w:rFonts w:ascii="Arial" w:eastAsia="Arial" w:hAnsi="Arial" w:cs="Arial"/>
        </w:rPr>
        <w:t>Chrysalis recognise</w:t>
      </w:r>
      <w:r w:rsidR="00402472">
        <w:rPr>
          <w:rFonts w:ascii="Arial" w:eastAsia="Arial" w:hAnsi="Arial" w:cs="Arial"/>
        </w:rPr>
        <w:t>s</w:t>
      </w:r>
      <w:r w:rsidRPr="00E834B7">
        <w:rPr>
          <w:rFonts w:ascii="Arial" w:eastAsia="Arial" w:hAnsi="Arial" w:cs="Arial"/>
        </w:rPr>
        <w:t xml:space="preserve"> that good </w:t>
      </w:r>
      <w:r w:rsidR="0017687A">
        <w:rPr>
          <w:rFonts w:ascii="Arial" w:eastAsia="Arial" w:hAnsi="Arial" w:cs="Arial"/>
        </w:rPr>
        <w:t>ESG</w:t>
      </w:r>
      <w:r w:rsidRPr="00E834B7">
        <w:rPr>
          <w:rFonts w:ascii="Arial" w:eastAsia="Arial" w:hAnsi="Arial" w:cs="Arial"/>
        </w:rPr>
        <w:t xml:space="preserve"> management must be an integral and fundamental part of our corporate business strategy. Helping to save the environment and consider our social impact is not only our future, but also our business and our commitment to this challenge is total. Our aim is to help reduce our environmental footprint and improve social impacts, to meet the needs of the present without compromising the ability of future generations</w:t>
      </w:r>
      <w:r w:rsidR="004E571B">
        <w:rPr>
          <w:rFonts w:ascii="Arial" w:eastAsia="Arial" w:hAnsi="Arial" w:cs="Arial"/>
        </w:rPr>
        <w:t>,</w:t>
      </w:r>
      <w:r w:rsidRPr="00E834B7">
        <w:rPr>
          <w:rFonts w:ascii="Arial" w:eastAsia="Arial" w:hAnsi="Arial" w:cs="Arial"/>
        </w:rPr>
        <w:t xml:space="preserve"> while having a positive impact on our communities, enabling </w:t>
      </w:r>
      <w:r w:rsidR="006F429C" w:rsidRPr="00E834B7">
        <w:rPr>
          <w:rFonts w:ascii="Arial" w:eastAsia="Arial" w:hAnsi="Arial" w:cs="Arial"/>
        </w:rPr>
        <w:t>Chrysalis to</w:t>
      </w:r>
      <w:r w:rsidRPr="00E834B7">
        <w:rPr>
          <w:rFonts w:ascii="Arial" w:eastAsia="Arial" w:hAnsi="Arial" w:cs="Arial"/>
        </w:rPr>
        <w:t xml:space="preserve"> be part of the solution, not part of the problem.</w:t>
      </w:r>
    </w:p>
    <w:p w14:paraId="082F012B" w14:textId="77777777" w:rsidR="004E4C2A" w:rsidRPr="004E4C2A" w:rsidRDefault="004E4C2A" w:rsidP="004E4C2A">
      <w:pPr>
        <w:pStyle w:val="ListParagraph"/>
        <w:rPr>
          <w:rFonts w:ascii="Arial" w:eastAsia="Arial" w:hAnsi="Arial" w:cs="Arial"/>
        </w:rPr>
      </w:pPr>
    </w:p>
    <w:p w14:paraId="5B30A35C" w14:textId="503C492B" w:rsidR="001D2848" w:rsidRPr="001D2848" w:rsidRDefault="001D2848" w:rsidP="001D2848">
      <w:pPr>
        <w:pStyle w:val="ListParagraph"/>
        <w:numPr>
          <w:ilvl w:val="1"/>
          <w:numId w:val="5"/>
        </w:numPr>
        <w:rPr>
          <w:rFonts w:ascii="Arial" w:eastAsia="Arial" w:hAnsi="Arial" w:cs="Arial"/>
        </w:rPr>
      </w:pPr>
      <w:r w:rsidRPr="001D2848">
        <w:rPr>
          <w:rFonts w:ascii="Arial" w:eastAsia="Arial" w:hAnsi="Arial" w:cs="Arial"/>
        </w:rPr>
        <w:lastRenderedPageBreak/>
        <w:t>Chrysalis aims to implement the highest</w:t>
      </w:r>
      <w:r w:rsidR="0017687A">
        <w:rPr>
          <w:rFonts w:ascii="Arial" w:eastAsia="Arial" w:hAnsi="Arial" w:cs="Arial"/>
        </w:rPr>
        <w:t xml:space="preserve"> </w:t>
      </w:r>
      <w:r w:rsidRPr="001D2848">
        <w:rPr>
          <w:rFonts w:ascii="Arial" w:eastAsia="Arial" w:hAnsi="Arial" w:cs="Arial"/>
        </w:rPr>
        <w:t xml:space="preserve">ESG standards appropriate to our size and sector. The prosperity of </w:t>
      </w:r>
      <w:r w:rsidR="006F429C" w:rsidRPr="001D2848">
        <w:rPr>
          <w:rFonts w:ascii="Arial" w:eastAsia="Arial" w:hAnsi="Arial" w:cs="Arial"/>
        </w:rPr>
        <w:t>the</w:t>
      </w:r>
      <w:r w:rsidR="00F8236F">
        <w:rPr>
          <w:rFonts w:ascii="Arial" w:eastAsia="Arial" w:hAnsi="Arial" w:cs="Arial"/>
        </w:rPr>
        <w:t xml:space="preserve"> group </w:t>
      </w:r>
      <w:r w:rsidR="006F429C" w:rsidRPr="001D2848">
        <w:rPr>
          <w:rFonts w:ascii="Arial" w:eastAsia="Arial" w:hAnsi="Arial" w:cs="Arial"/>
        </w:rPr>
        <w:t>and</w:t>
      </w:r>
      <w:r w:rsidRPr="001D2848">
        <w:rPr>
          <w:rFonts w:ascii="Arial" w:eastAsia="Arial" w:hAnsi="Arial" w:cs="Arial"/>
        </w:rPr>
        <w:t xml:space="preserve"> of the communities within which it operates requires a commitment by it to the sustainable management of our activities. </w:t>
      </w:r>
    </w:p>
    <w:p w14:paraId="73F7EC9E" w14:textId="77777777" w:rsidR="001D2848" w:rsidRPr="001D2848" w:rsidRDefault="001D2848" w:rsidP="00380C61">
      <w:pPr>
        <w:pStyle w:val="ListParagraph"/>
        <w:rPr>
          <w:rFonts w:ascii="Arial" w:eastAsia="Arial" w:hAnsi="Arial" w:cs="Arial"/>
        </w:rPr>
      </w:pPr>
    </w:p>
    <w:p w14:paraId="093D4E55" w14:textId="288D5EF3" w:rsidR="001D2848" w:rsidRPr="001D2848" w:rsidRDefault="001D2848" w:rsidP="001D2848">
      <w:pPr>
        <w:pStyle w:val="ListParagraph"/>
        <w:numPr>
          <w:ilvl w:val="1"/>
          <w:numId w:val="5"/>
        </w:numPr>
        <w:rPr>
          <w:rFonts w:ascii="Arial" w:eastAsia="Arial" w:hAnsi="Arial" w:cs="Arial"/>
        </w:rPr>
      </w:pPr>
      <w:r w:rsidRPr="001D2848">
        <w:rPr>
          <w:rFonts w:ascii="Arial" w:eastAsia="Arial" w:hAnsi="Arial" w:cs="Arial"/>
        </w:rPr>
        <w:t>Rapidly developing legal and voluntary frameworks, stakeholder demands and increasing environmental concerns, all mean that ESG is fast becoming a top priority for businesses</w:t>
      </w:r>
      <w:r w:rsidR="00AC7BBD">
        <w:rPr>
          <w:rFonts w:ascii="Arial" w:eastAsia="Arial" w:hAnsi="Arial" w:cs="Arial"/>
        </w:rPr>
        <w:t xml:space="preserve"> and for </w:t>
      </w:r>
      <w:r w:rsidR="004E571B">
        <w:rPr>
          <w:rFonts w:ascii="Arial" w:eastAsia="Arial" w:hAnsi="Arial" w:cs="Arial"/>
        </w:rPr>
        <w:t>not-for-profit</w:t>
      </w:r>
      <w:r w:rsidR="00AC7BBD">
        <w:rPr>
          <w:rFonts w:ascii="Arial" w:eastAsia="Arial" w:hAnsi="Arial" w:cs="Arial"/>
        </w:rPr>
        <w:t xml:space="preserve"> organisations</w:t>
      </w:r>
      <w:r w:rsidRPr="001D2848">
        <w:rPr>
          <w:rFonts w:ascii="Arial" w:eastAsia="Arial" w:hAnsi="Arial" w:cs="Arial"/>
        </w:rPr>
        <w:t xml:space="preserve">. To keep pace with this change, </w:t>
      </w:r>
      <w:r w:rsidR="00115B28">
        <w:rPr>
          <w:rFonts w:ascii="Arial" w:eastAsia="Arial" w:hAnsi="Arial" w:cs="Arial"/>
        </w:rPr>
        <w:t xml:space="preserve">Chrysalis </w:t>
      </w:r>
      <w:r w:rsidRPr="001D2848">
        <w:rPr>
          <w:rFonts w:ascii="Arial" w:eastAsia="Arial" w:hAnsi="Arial" w:cs="Arial"/>
        </w:rPr>
        <w:t>wishes to:</w:t>
      </w:r>
    </w:p>
    <w:p w14:paraId="0FF2B9C5" w14:textId="77777777" w:rsidR="001D2848" w:rsidRPr="001D2848" w:rsidRDefault="001D2848" w:rsidP="00380C61">
      <w:pPr>
        <w:pStyle w:val="ListParagraph"/>
        <w:rPr>
          <w:rFonts w:ascii="Arial" w:eastAsia="Arial" w:hAnsi="Arial" w:cs="Arial"/>
        </w:rPr>
      </w:pPr>
    </w:p>
    <w:p w14:paraId="6DCD7874" w14:textId="77777777" w:rsidR="001D2848" w:rsidRPr="001D2848" w:rsidRDefault="001D2848" w:rsidP="00380C61">
      <w:pPr>
        <w:pStyle w:val="ListParagraph"/>
        <w:numPr>
          <w:ilvl w:val="0"/>
          <w:numId w:val="16"/>
        </w:numPr>
        <w:rPr>
          <w:rFonts w:ascii="Arial" w:eastAsia="Arial" w:hAnsi="Arial" w:cs="Arial"/>
        </w:rPr>
      </w:pPr>
      <w:r w:rsidRPr="001D2848">
        <w:rPr>
          <w:rFonts w:ascii="Arial" w:eastAsia="Arial" w:hAnsi="Arial" w:cs="Arial"/>
        </w:rPr>
        <w:t xml:space="preserve">keep abreast of the most up to date information available to </w:t>
      </w:r>
      <w:proofErr w:type="gramStart"/>
      <w:r w:rsidRPr="001D2848">
        <w:rPr>
          <w:rFonts w:ascii="Arial" w:eastAsia="Arial" w:hAnsi="Arial" w:cs="Arial"/>
        </w:rPr>
        <w:t>it;</w:t>
      </w:r>
      <w:proofErr w:type="gramEnd"/>
    </w:p>
    <w:p w14:paraId="7E92FBB0" w14:textId="77777777" w:rsidR="001D2848" w:rsidRPr="001D2848" w:rsidRDefault="001D2848" w:rsidP="00380C61">
      <w:pPr>
        <w:pStyle w:val="ListParagraph"/>
        <w:numPr>
          <w:ilvl w:val="0"/>
          <w:numId w:val="16"/>
        </w:numPr>
        <w:rPr>
          <w:rFonts w:ascii="Arial" w:eastAsia="Arial" w:hAnsi="Arial" w:cs="Arial"/>
        </w:rPr>
      </w:pPr>
      <w:r w:rsidRPr="001D2848">
        <w:rPr>
          <w:rFonts w:ascii="Arial" w:eastAsia="Arial" w:hAnsi="Arial" w:cs="Arial"/>
        </w:rPr>
        <w:t>understand the risks and opportunities ESG presents; and</w:t>
      </w:r>
    </w:p>
    <w:p w14:paraId="67CE9163" w14:textId="38E3B8A0" w:rsidR="001D2848" w:rsidRPr="001D2848" w:rsidRDefault="001D2848" w:rsidP="00380C61">
      <w:pPr>
        <w:pStyle w:val="ListParagraph"/>
        <w:numPr>
          <w:ilvl w:val="0"/>
          <w:numId w:val="16"/>
        </w:numPr>
        <w:rPr>
          <w:rFonts w:ascii="Arial" w:eastAsia="Arial" w:hAnsi="Arial" w:cs="Arial"/>
        </w:rPr>
      </w:pPr>
      <w:r w:rsidRPr="001D2848">
        <w:rPr>
          <w:rFonts w:ascii="Arial" w:eastAsia="Arial" w:hAnsi="Arial" w:cs="Arial"/>
        </w:rPr>
        <w:t xml:space="preserve">take action to ensure that </w:t>
      </w:r>
      <w:r w:rsidRPr="00B534F1">
        <w:rPr>
          <w:rFonts w:ascii="Arial" w:eastAsia="Arial" w:hAnsi="Arial" w:cs="Arial"/>
        </w:rPr>
        <w:t xml:space="preserve">the </w:t>
      </w:r>
      <w:r w:rsidR="00260BF8" w:rsidRPr="00B534F1">
        <w:rPr>
          <w:rFonts w:ascii="Arial" w:eastAsia="Arial" w:hAnsi="Arial" w:cs="Arial"/>
        </w:rPr>
        <w:t>group</w:t>
      </w:r>
      <w:r w:rsidRPr="00B534F1">
        <w:rPr>
          <w:rFonts w:ascii="Arial" w:eastAsia="Arial" w:hAnsi="Arial" w:cs="Arial"/>
        </w:rPr>
        <w:t xml:space="preserve"> continues</w:t>
      </w:r>
      <w:r w:rsidRPr="001D2848">
        <w:rPr>
          <w:rFonts w:ascii="Arial" w:eastAsia="Arial" w:hAnsi="Arial" w:cs="Arial"/>
        </w:rPr>
        <w:t xml:space="preserve"> to satisfy stakeholders and places </w:t>
      </w:r>
      <w:r w:rsidR="00380C61">
        <w:rPr>
          <w:rFonts w:ascii="Arial" w:eastAsia="Arial" w:hAnsi="Arial" w:cs="Arial"/>
        </w:rPr>
        <w:t xml:space="preserve">itself </w:t>
      </w:r>
      <w:r w:rsidRPr="001D2848">
        <w:rPr>
          <w:rFonts w:ascii="Arial" w:eastAsia="Arial" w:hAnsi="Arial" w:cs="Arial"/>
        </w:rPr>
        <w:t xml:space="preserve">in the best position for long term, sustainable development. </w:t>
      </w:r>
    </w:p>
    <w:p w14:paraId="7AAC65F1" w14:textId="77777777" w:rsidR="001D2848" w:rsidRPr="001D2848" w:rsidRDefault="001D2848" w:rsidP="00380C61">
      <w:pPr>
        <w:pStyle w:val="ListParagraph"/>
        <w:rPr>
          <w:rFonts w:ascii="Arial" w:eastAsia="Arial" w:hAnsi="Arial" w:cs="Arial"/>
        </w:rPr>
      </w:pPr>
    </w:p>
    <w:p w14:paraId="42CFCCBB" w14:textId="47D9342F" w:rsidR="001D2848" w:rsidRPr="001D2848" w:rsidRDefault="001D2848" w:rsidP="001D2848">
      <w:pPr>
        <w:pStyle w:val="ListParagraph"/>
        <w:numPr>
          <w:ilvl w:val="1"/>
          <w:numId w:val="5"/>
        </w:numPr>
        <w:rPr>
          <w:rFonts w:ascii="Arial" w:eastAsia="Arial" w:hAnsi="Arial" w:cs="Arial"/>
        </w:rPr>
      </w:pPr>
      <w:r w:rsidRPr="001D2848">
        <w:rPr>
          <w:rFonts w:ascii="Arial" w:eastAsia="Arial" w:hAnsi="Arial" w:cs="Arial"/>
        </w:rPr>
        <w:t xml:space="preserve">It is recognised that a failure to tackle ESG issues that are relevant to </w:t>
      </w:r>
      <w:r w:rsidR="00022AC1">
        <w:rPr>
          <w:rFonts w:ascii="Arial" w:eastAsia="Arial" w:hAnsi="Arial" w:cs="Arial"/>
        </w:rPr>
        <w:t xml:space="preserve">Chrysalis </w:t>
      </w:r>
      <w:r w:rsidRPr="001D2848">
        <w:rPr>
          <w:rFonts w:ascii="Arial" w:eastAsia="Arial" w:hAnsi="Arial" w:cs="Arial"/>
        </w:rPr>
        <w:t>may lead to, amongst other things, regulatory enforcement</w:t>
      </w:r>
      <w:r w:rsidR="0010479F">
        <w:rPr>
          <w:rFonts w:ascii="Arial" w:eastAsia="Arial" w:hAnsi="Arial" w:cs="Arial"/>
        </w:rPr>
        <w:t>,</w:t>
      </w:r>
      <w:r w:rsidRPr="001D2848">
        <w:rPr>
          <w:rFonts w:ascii="Arial" w:eastAsia="Arial" w:hAnsi="Arial" w:cs="Arial"/>
        </w:rPr>
        <w:t xml:space="preserve"> as well as pos</w:t>
      </w:r>
      <w:r w:rsidR="0010479F">
        <w:rPr>
          <w:rFonts w:ascii="Arial" w:eastAsia="Arial" w:hAnsi="Arial" w:cs="Arial"/>
        </w:rPr>
        <w:t>ing</w:t>
      </w:r>
      <w:r w:rsidRPr="001D2848">
        <w:rPr>
          <w:rFonts w:ascii="Arial" w:eastAsia="Arial" w:hAnsi="Arial" w:cs="Arial"/>
        </w:rPr>
        <w:t xml:space="preserve"> a litig</w:t>
      </w:r>
      <w:r w:rsidR="0010479F">
        <w:rPr>
          <w:rFonts w:ascii="Arial" w:eastAsia="Arial" w:hAnsi="Arial" w:cs="Arial"/>
        </w:rPr>
        <w:t>ious</w:t>
      </w:r>
      <w:r w:rsidRPr="001D2848">
        <w:rPr>
          <w:rFonts w:ascii="Arial" w:eastAsia="Arial" w:hAnsi="Arial" w:cs="Arial"/>
        </w:rPr>
        <w:t xml:space="preserve">, physical, commercial, financial and reputational risk to </w:t>
      </w:r>
      <w:r w:rsidR="00022AC1">
        <w:rPr>
          <w:rFonts w:ascii="Arial" w:eastAsia="Arial" w:hAnsi="Arial" w:cs="Arial"/>
        </w:rPr>
        <w:t xml:space="preserve">Chrysalis </w:t>
      </w:r>
      <w:r w:rsidRPr="001D2848">
        <w:rPr>
          <w:rFonts w:ascii="Arial" w:eastAsia="Arial" w:hAnsi="Arial" w:cs="Arial"/>
        </w:rPr>
        <w:t>that may adversely affect our sustainability and resilience.</w:t>
      </w:r>
    </w:p>
    <w:p w14:paraId="38EDF747" w14:textId="77777777" w:rsidR="001D2848" w:rsidRPr="001D2848" w:rsidRDefault="001D2848" w:rsidP="009C7C0C">
      <w:pPr>
        <w:pStyle w:val="ListParagraph"/>
        <w:rPr>
          <w:rFonts w:ascii="Arial" w:eastAsia="Arial" w:hAnsi="Arial" w:cs="Arial"/>
        </w:rPr>
      </w:pPr>
    </w:p>
    <w:p w14:paraId="65D50A4D" w14:textId="35271228" w:rsidR="001D2848" w:rsidRPr="001D2848" w:rsidRDefault="00E82F0C" w:rsidP="00E82F0C">
      <w:pPr>
        <w:pStyle w:val="ListParagraph"/>
        <w:rPr>
          <w:rFonts w:ascii="Arial" w:eastAsia="Arial" w:hAnsi="Arial" w:cs="Arial"/>
        </w:rPr>
      </w:pPr>
      <w:r>
        <w:rPr>
          <w:rFonts w:ascii="Arial" w:eastAsia="Arial" w:hAnsi="Arial" w:cs="Arial"/>
        </w:rPr>
        <w:t>T</w:t>
      </w:r>
      <w:r w:rsidR="001D2848" w:rsidRPr="001D2848">
        <w:rPr>
          <w:rFonts w:ascii="Arial" w:eastAsia="Arial" w:hAnsi="Arial" w:cs="Arial"/>
        </w:rPr>
        <w:t xml:space="preserve">he directors have decided to develop a robust and transparent ESG </w:t>
      </w:r>
      <w:r w:rsidR="00022AC1">
        <w:rPr>
          <w:rFonts w:ascii="Arial" w:eastAsia="Arial" w:hAnsi="Arial" w:cs="Arial"/>
        </w:rPr>
        <w:t>policy</w:t>
      </w:r>
      <w:r w:rsidR="001D2848" w:rsidRPr="001D2848">
        <w:rPr>
          <w:rFonts w:ascii="Arial" w:eastAsia="Arial" w:hAnsi="Arial" w:cs="Arial"/>
        </w:rPr>
        <w:t xml:space="preserve"> that affects and enhances all areas of the </w:t>
      </w:r>
      <w:r w:rsidR="00D33FFA">
        <w:rPr>
          <w:rFonts w:ascii="Arial" w:eastAsia="Arial" w:hAnsi="Arial" w:cs="Arial"/>
        </w:rPr>
        <w:t>group</w:t>
      </w:r>
      <w:r w:rsidR="001D2848" w:rsidRPr="001D2848">
        <w:rPr>
          <w:rFonts w:ascii="Arial" w:eastAsia="Arial" w:hAnsi="Arial" w:cs="Arial"/>
        </w:rPr>
        <w:t>’s business in line with ESG issues, namely</w:t>
      </w:r>
      <w:r w:rsidR="00B057CC">
        <w:rPr>
          <w:rFonts w:ascii="Arial" w:eastAsia="Arial" w:hAnsi="Arial" w:cs="Arial"/>
        </w:rPr>
        <w:t xml:space="preserve"> new property schemes, </w:t>
      </w:r>
      <w:r w:rsidR="00D5077E">
        <w:rPr>
          <w:rFonts w:ascii="Arial" w:eastAsia="Arial" w:hAnsi="Arial" w:cs="Arial"/>
        </w:rPr>
        <w:t>service user support, and community service delivery.</w:t>
      </w:r>
      <w:r w:rsidR="001D2848" w:rsidRPr="001D2848">
        <w:rPr>
          <w:rFonts w:ascii="Arial" w:eastAsia="Arial" w:hAnsi="Arial" w:cs="Arial"/>
        </w:rPr>
        <w:t xml:space="preserve"> </w:t>
      </w:r>
    </w:p>
    <w:p w14:paraId="38F90B35" w14:textId="77777777" w:rsidR="001D2848" w:rsidRPr="001D2848" w:rsidRDefault="001D2848" w:rsidP="009C7C0C">
      <w:pPr>
        <w:pStyle w:val="ListParagraph"/>
        <w:rPr>
          <w:rFonts w:ascii="Arial" w:eastAsia="Arial" w:hAnsi="Arial" w:cs="Arial"/>
        </w:rPr>
      </w:pPr>
    </w:p>
    <w:p w14:paraId="33891578" w14:textId="6A04AC6D" w:rsidR="00B534F1" w:rsidRDefault="00B534F1">
      <w:pPr>
        <w:rPr>
          <w:rFonts w:ascii="Arial" w:eastAsia="Arial" w:hAnsi="Arial" w:cs="Arial"/>
        </w:rPr>
      </w:pPr>
      <w:r>
        <w:rPr>
          <w:rFonts w:ascii="Arial" w:eastAsia="Arial" w:hAnsi="Arial" w:cs="Arial"/>
        </w:rPr>
        <w:br w:type="page"/>
      </w:r>
    </w:p>
    <w:p w14:paraId="5057BB05" w14:textId="77777777" w:rsidR="00A137F4" w:rsidRPr="00E834B7" w:rsidRDefault="00A137F4" w:rsidP="00A137F4">
      <w:pPr>
        <w:spacing w:after="0" w:line="240" w:lineRule="auto"/>
        <w:jc w:val="both"/>
        <w:rPr>
          <w:rFonts w:ascii="Arial" w:eastAsia="Arial" w:hAnsi="Arial" w:cs="Arial"/>
        </w:rPr>
      </w:pPr>
    </w:p>
    <w:p w14:paraId="2D0971DD" w14:textId="50AEBAA0" w:rsidR="00A137F4" w:rsidRPr="00122957" w:rsidRDefault="00A137F4" w:rsidP="004B77DD">
      <w:pPr>
        <w:pStyle w:val="Heading1"/>
        <w:numPr>
          <w:ilvl w:val="0"/>
          <w:numId w:val="11"/>
        </w:numPr>
        <w:spacing w:before="0" w:line="240" w:lineRule="auto"/>
        <w:ind w:left="851" w:hanging="851"/>
        <w:rPr>
          <w:rFonts w:ascii="Arial" w:hAnsi="Arial" w:cs="Arial"/>
          <w:b/>
          <w:bCs/>
          <w:color w:val="auto"/>
          <w:sz w:val="22"/>
          <w:szCs w:val="22"/>
        </w:rPr>
      </w:pPr>
      <w:bookmarkStart w:id="3" w:name="_Toc208233947"/>
      <w:r w:rsidRPr="00122957">
        <w:rPr>
          <w:rFonts w:ascii="Arial" w:hAnsi="Arial" w:cs="Arial"/>
          <w:b/>
          <w:bCs/>
          <w:color w:val="auto"/>
          <w:sz w:val="22"/>
          <w:szCs w:val="22"/>
        </w:rPr>
        <w:t>Scope</w:t>
      </w:r>
      <w:bookmarkEnd w:id="3"/>
      <w:r w:rsidRPr="00122957">
        <w:rPr>
          <w:rFonts w:ascii="Arial" w:hAnsi="Arial" w:cs="Arial"/>
          <w:b/>
          <w:bCs/>
          <w:color w:val="auto"/>
          <w:sz w:val="22"/>
          <w:szCs w:val="22"/>
        </w:rPr>
        <w:t xml:space="preserve"> </w:t>
      </w:r>
    </w:p>
    <w:p w14:paraId="5E61F9E2" w14:textId="77777777" w:rsidR="00A137F4" w:rsidRPr="00E834B7" w:rsidRDefault="00A137F4" w:rsidP="00A137F4">
      <w:pPr>
        <w:spacing w:after="0" w:line="240" w:lineRule="auto"/>
        <w:jc w:val="both"/>
        <w:rPr>
          <w:rFonts w:ascii="Arial" w:hAnsi="Arial" w:cs="Arial"/>
        </w:rPr>
      </w:pPr>
    </w:p>
    <w:p w14:paraId="0C619C6A" w14:textId="72B3CF21" w:rsidR="00FC1D24" w:rsidRPr="00DB40D6" w:rsidRDefault="00A137F4" w:rsidP="00DB40D6">
      <w:pPr>
        <w:pStyle w:val="ListParagraph"/>
        <w:numPr>
          <w:ilvl w:val="1"/>
          <w:numId w:val="11"/>
        </w:numPr>
        <w:spacing w:after="0" w:line="240" w:lineRule="auto"/>
        <w:jc w:val="both"/>
        <w:rPr>
          <w:rFonts w:ascii="Arial" w:hAnsi="Arial" w:cs="Arial"/>
        </w:rPr>
      </w:pPr>
      <w:r w:rsidRPr="000275EF">
        <w:rPr>
          <w:rFonts w:ascii="Arial" w:eastAsia="Arial" w:hAnsi="Arial" w:cs="Arial"/>
        </w:rPr>
        <w:t xml:space="preserve">This </w:t>
      </w:r>
      <w:r w:rsidR="000275EF">
        <w:rPr>
          <w:rFonts w:ascii="Arial" w:eastAsia="Arial" w:hAnsi="Arial" w:cs="Arial"/>
        </w:rPr>
        <w:t xml:space="preserve">policy </w:t>
      </w:r>
      <w:r w:rsidRPr="000275EF">
        <w:rPr>
          <w:rFonts w:ascii="Arial" w:eastAsia="Arial" w:hAnsi="Arial" w:cs="Arial"/>
        </w:rPr>
        <w:t>covers the entire establishment as part of the management review process that includes all buildings, goods and services used and provided by</w:t>
      </w:r>
      <w:r w:rsidR="001B739E">
        <w:rPr>
          <w:rFonts w:ascii="Arial" w:eastAsia="Arial" w:hAnsi="Arial" w:cs="Arial"/>
        </w:rPr>
        <w:t xml:space="preserve"> Chrysalis</w:t>
      </w:r>
      <w:r w:rsidRPr="000275EF">
        <w:rPr>
          <w:rFonts w:ascii="Arial" w:eastAsia="Arial" w:hAnsi="Arial" w:cs="Arial"/>
        </w:rPr>
        <w:t xml:space="preserve"> and everyone working for us. It concerns the immediate impacts of our activities and policies.</w:t>
      </w:r>
      <w:r w:rsidRPr="000275EF">
        <w:rPr>
          <w:rFonts w:ascii="Arial" w:hAnsi="Arial" w:cs="Arial"/>
        </w:rPr>
        <w:t xml:space="preserve"> </w:t>
      </w:r>
      <w:r w:rsidRPr="000275EF">
        <w:rPr>
          <w:rFonts w:ascii="Arial" w:eastAsia="Arial" w:hAnsi="Arial" w:cs="Arial"/>
        </w:rPr>
        <w:t>The policy excludes the indirect impact of our goods and services that we cannot control or influence and our suppliers’ impact that we are unable to influence</w:t>
      </w:r>
      <w:r w:rsidR="00DB40D6">
        <w:rPr>
          <w:rFonts w:ascii="Arial" w:eastAsia="Arial" w:hAnsi="Arial" w:cs="Arial"/>
        </w:rPr>
        <w:t>.</w:t>
      </w:r>
    </w:p>
    <w:p w14:paraId="0A628E05" w14:textId="748BFDC1" w:rsidR="00DB40D6" w:rsidRPr="00122957" w:rsidRDefault="00DB40D6" w:rsidP="006F429C">
      <w:pPr>
        <w:pStyle w:val="Heading1"/>
        <w:numPr>
          <w:ilvl w:val="0"/>
          <w:numId w:val="11"/>
        </w:numPr>
        <w:ind w:hanging="792"/>
        <w:rPr>
          <w:rFonts w:ascii="Arial" w:hAnsi="Arial" w:cs="Arial"/>
          <w:b/>
          <w:bCs/>
          <w:color w:val="auto"/>
          <w:sz w:val="22"/>
          <w:szCs w:val="22"/>
          <w:lang w:val="en-US"/>
        </w:rPr>
      </w:pPr>
      <w:bookmarkStart w:id="4" w:name="_Toc208233948"/>
      <w:r w:rsidRPr="00122957">
        <w:rPr>
          <w:rFonts w:ascii="Arial" w:hAnsi="Arial" w:cs="Arial"/>
          <w:b/>
          <w:bCs/>
          <w:color w:val="auto"/>
          <w:sz w:val="22"/>
          <w:szCs w:val="22"/>
          <w:lang w:val="en-US"/>
        </w:rPr>
        <w:t>Policy Commitment</w:t>
      </w:r>
      <w:bookmarkEnd w:id="4"/>
    </w:p>
    <w:p w14:paraId="01EF1F2D" w14:textId="77777777" w:rsidR="00DB40D6" w:rsidRPr="00E834B7"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p>
    <w:p w14:paraId="0EF79447" w14:textId="2DCFF824" w:rsidR="00DB40D6"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r w:rsidRPr="00FA1C7A">
        <w:rPr>
          <w:rFonts w:ascii="Arial" w:eastAsia="Times New Roman" w:hAnsi="Arial" w:cs="Arial"/>
        </w:rPr>
        <w:t xml:space="preserve">The ESG policy of </w:t>
      </w:r>
      <w:r w:rsidR="006F429C">
        <w:rPr>
          <w:rFonts w:ascii="Arial" w:eastAsia="Times New Roman" w:hAnsi="Arial" w:cs="Arial"/>
        </w:rPr>
        <w:t xml:space="preserve">Chrysalis </w:t>
      </w:r>
      <w:r w:rsidRPr="00FA1C7A">
        <w:rPr>
          <w:rFonts w:ascii="Arial" w:eastAsia="Times New Roman" w:hAnsi="Arial" w:cs="Arial"/>
        </w:rPr>
        <w:t xml:space="preserve">is to ensure so far as it is applicable and reasonably practicable that </w:t>
      </w:r>
      <w:r>
        <w:rPr>
          <w:rFonts w:ascii="Arial" w:eastAsia="Times New Roman" w:hAnsi="Arial" w:cs="Arial"/>
        </w:rPr>
        <w:t>our</w:t>
      </w:r>
      <w:r w:rsidRPr="00FA1C7A">
        <w:rPr>
          <w:rFonts w:ascii="Arial" w:eastAsia="Times New Roman" w:hAnsi="Arial" w:cs="Arial"/>
        </w:rPr>
        <w:t xml:space="preserve"> operations will be carried out with a commitment to:</w:t>
      </w:r>
    </w:p>
    <w:p w14:paraId="4B0031F9" w14:textId="77777777" w:rsidR="00DB40D6" w:rsidRPr="00FA1C7A"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p>
    <w:p w14:paraId="618A078E" w14:textId="77777777" w:rsidR="00DB40D6" w:rsidRPr="00E834B7" w:rsidRDefault="00DB40D6" w:rsidP="00DB40D6">
      <w:pPr>
        <w:pStyle w:val="ListParagraph"/>
        <w:widowControl w:val="0"/>
        <w:numPr>
          <w:ilvl w:val="0"/>
          <w:numId w:val="6"/>
        </w:numPr>
        <w:tabs>
          <w:tab w:val="left" w:pos="-1225"/>
          <w:tab w:val="left" w:pos="-720"/>
          <w:tab w:val="left" w:pos="1076"/>
          <w:tab w:val="left" w:pos="1418"/>
          <w:tab w:val="left" w:pos="2160"/>
        </w:tabs>
        <w:overflowPunct w:val="0"/>
        <w:autoSpaceDE w:val="0"/>
        <w:autoSpaceDN w:val="0"/>
        <w:adjustRightInd w:val="0"/>
        <w:spacing w:after="0" w:line="240" w:lineRule="auto"/>
        <w:ind w:firstLine="5"/>
        <w:jc w:val="both"/>
        <w:textAlignment w:val="baseline"/>
        <w:rPr>
          <w:rFonts w:ascii="Arial" w:eastAsia="Times New Roman" w:hAnsi="Arial" w:cs="Arial"/>
        </w:rPr>
      </w:pPr>
      <w:r w:rsidRPr="00E834B7">
        <w:rPr>
          <w:rFonts w:ascii="Arial" w:eastAsia="Times New Roman" w:hAnsi="Arial" w:cs="Arial"/>
        </w:rPr>
        <w:t xml:space="preserve">protecting and enhancing the environment by minimising negative impact and maximising positive impact on the </w:t>
      </w:r>
      <w:proofErr w:type="gramStart"/>
      <w:r w:rsidRPr="00E834B7">
        <w:rPr>
          <w:rFonts w:ascii="Arial" w:eastAsia="Times New Roman" w:hAnsi="Arial" w:cs="Arial"/>
        </w:rPr>
        <w:t>environment;</w:t>
      </w:r>
      <w:proofErr w:type="gramEnd"/>
    </w:p>
    <w:p w14:paraId="0750B439" w14:textId="77777777" w:rsidR="00DB40D6" w:rsidRPr="00E834B7" w:rsidRDefault="00DB40D6" w:rsidP="00DB40D6">
      <w:pPr>
        <w:pStyle w:val="ListParagraph"/>
        <w:widowControl w:val="0"/>
        <w:tabs>
          <w:tab w:val="left" w:pos="-1225"/>
          <w:tab w:val="left" w:pos="-720"/>
          <w:tab w:val="left" w:pos="1076"/>
          <w:tab w:val="left" w:pos="1418"/>
          <w:tab w:val="left" w:pos="2160"/>
        </w:tabs>
        <w:overflowPunct w:val="0"/>
        <w:autoSpaceDE w:val="0"/>
        <w:autoSpaceDN w:val="0"/>
        <w:adjustRightInd w:val="0"/>
        <w:spacing w:after="0" w:line="240" w:lineRule="auto"/>
        <w:ind w:left="704" w:firstLine="5"/>
        <w:jc w:val="both"/>
        <w:textAlignment w:val="baseline"/>
        <w:rPr>
          <w:rFonts w:ascii="Arial" w:eastAsia="Times New Roman" w:hAnsi="Arial" w:cs="Arial"/>
        </w:rPr>
      </w:pPr>
    </w:p>
    <w:p w14:paraId="3E1E95D2" w14:textId="116E632D" w:rsidR="00DB40D6" w:rsidRPr="00E834B7" w:rsidRDefault="00DB40D6" w:rsidP="00DB40D6">
      <w:pPr>
        <w:pStyle w:val="ListParagraph"/>
        <w:widowControl w:val="0"/>
        <w:numPr>
          <w:ilvl w:val="0"/>
          <w:numId w:val="6"/>
        </w:numPr>
        <w:tabs>
          <w:tab w:val="left" w:pos="-1225"/>
          <w:tab w:val="left" w:pos="-720"/>
          <w:tab w:val="left" w:pos="1076"/>
          <w:tab w:val="left" w:pos="1418"/>
          <w:tab w:val="left" w:pos="2160"/>
        </w:tabs>
        <w:overflowPunct w:val="0"/>
        <w:autoSpaceDE w:val="0"/>
        <w:autoSpaceDN w:val="0"/>
        <w:adjustRightInd w:val="0"/>
        <w:spacing w:after="0" w:line="240" w:lineRule="auto"/>
        <w:ind w:firstLine="5"/>
        <w:jc w:val="both"/>
        <w:textAlignment w:val="baseline"/>
        <w:rPr>
          <w:rFonts w:ascii="Arial" w:eastAsia="Times New Roman" w:hAnsi="Arial" w:cs="Arial"/>
        </w:rPr>
      </w:pPr>
      <w:r w:rsidRPr="00E834B7">
        <w:rPr>
          <w:rFonts w:ascii="Arial" w:eastAsia="Times New Roman" w:hAnsi="Arial" w:cs="Arial"/>
        </w:rPr>
        <w:t>ensuring appropriate conduct towards, positive impact on and good relationships with employees, customers/</w:t>
      </w:r>
      <w:r>
        <w:rPr>
          <w:rFonts w:ascii="Arial" w:eastAsia="Times New Roman" w:hAnsi="Arial" w:cs="Arial"/>
        </w:rPr>
        <w:t>service users</w:t>
      </w:r>
      <w:r w:rsidRPr="00E834B7">
        <w:rPr>
          <w:rFonts w:ascii="Arial" w:eastAsia="Times New Roman" w:hAnsi="Arial" w:cs="Arial"/>
        </w:rPr>
        <w:t>, suppliers</w:t>
      </w:r>
      <w:r w:rsidR="000F7CE6">
        <w:rPr>
          <w:rFonts w:ascii="Arial" w:eastAsia="Times New Roman" w:hAnsi="Arial" w:cs="Arial"/>
        </w:rPr>
        <w:t>, subcontractors,</w:t>
      </w:r>
      <w:r w:rsidRPr="00E834B7">
        <w:rPr>
          <w:rFonts w:ascii="Arial" w:eastAsia="Times New Roman" w:hAnsi="Arial" w:cs="Arial"/>
        </w:rPr>
        <w:t xml:space="preserve"> and the community in which it operates; and</w:t>
      </w:r>
    </w:p>
    <w:p w14:paraId="36666C16" w14:textId="77777777" w:rsidR="00DB40D6" w:rsidRPr="00E834B7" w:rsidRDefault="00DB40D6" w:rsidP="00DB40D6">
      <w:pPr>
        <w:widowControl w:val="0"/>
        <w:tabs>
          <w:tab w:val="left" w:pos="-1225"/>
          <w:tab w:val="left" w:pos="-720"/>
          <w:tab w:val="left" w:pos="1076"/>
          <w:tab w:val="left" w:pos="1418"/>
          <w:tab w:val="left" w:pos="2160"/>
        </w:tabs>
        <w:overflowPunct w:val="0"/>
        <w:autoSpaceDE w:val="0"/>
        <w:autoSpaceDN w:val="0"/>
        <w:adjustRightInd w:val="0"/>
        <w:spacing w:after="0" w:line="240" w:lineRule="auto"/>
        <w:ind w:left="704" w:firstLine="5"/>
        <w:jc w:val="both"/>
        <w:textAlignment w:val="baseline"/>
        <w:rPr>
          <w:rFonts w:ascii="Arial" w:eastAsia="Times New Roman" w:hAnsi="Arial" w:cs="Arial"/>
        </w:rPr>
      </w:pPr>
    </w:p>
    <w:p w14:paraId="124D56D2" w14:textId="6EDAB809" w:rsidR="00DB40D6" w:rsidRPr="003D6B50" w:rsidRDefault="00DB40D6" w:rsidP="00DB40D6">
      <w:pPr>
        <w:pStyle w:val="ListParagraph"/>
        <w:widowControl w:val="0"/>
        <w:numPr>
          <w:ilvl w:val="0"/>
          <w:numId w:val="6"/>
        </w:numPr>
        <w:tabs>
          <w:tab w:val="left" w:pos="-1225"/>
          <w:tab w:val="left" w:pos="-720"/>
          <w:tab w:val="left" w:pos="1076"/>
          <w:tab w:val="left" w:pos="1418"/>
          <w:tab w:val="left" w:pos="2160"/>
        </w:tabs>
        <w:overflowPunct w:val="0"/>
        <w:autoSpaceDE w:val="0"/>
        <w:autoSpaceDN w:val="0"/>
        <w:adjustRightInd w:val="0"/>
        <w:spacing w:after="0" w:line="240" w:lineRule="auto"/>
        <w:ind w:firstLine="5"/>
        <w:jc w:val="both"/>
        <w:textAlignment w:val="baseline"/>
        <w:rPr>
          <w:rFonts w:ascii="Arial" w:eastAsia="Times New Roman" w:hAnsi="Arial" w:cs="Arial"/>
        </w:rPr>
      </w:pPr>
      <w:r w:rsidRPr="003D6B50">
        <w:rPr>
          <w:rFonts w:ascii="Arial" w:eastAsia="Times New Roman" w:hAnsi="Arial" w:cs="Arial"/>
        </w:rPr>
        <w:t>conduct our business with integrity and high standards of business ethics, through appropriate structures, systems, processes and procedures.</w:t>
      </w:r>
    </w:p>
    <w:p w14:paraId="3C086D10" w14:textId="77777777" w:rsidR="00DB40D6" w:rsidRPr="00FA1C7A" w:rsidRDefault="00DB40D6" w:rsidP="00DB40D6">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2A4CD030" w14:textId="3C843F18" w:rsidR="00DB40D6" w:rsidRPr="00E834B7"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r w:rsidRPr="00FA1C7A">
        <w:rPr>
          <w:rFonts w:ascii="Arial" w:eastAsia="Times New Roman" w:hAnsi="Arial" w:cs="Arial"/>
        </w:rPr>
        <w:t>The ESG Commitment is a fundamental principle of the</w:t>
      </w:r>
      <w:r w:rsidR="009B3BF2">
        <w:rPr>
          <w:rFonts w:ascii="Arial" w:eastAsia="Times New Roman" w:hAnsi="Arial" w:cs="Arial"/>
        </w:rPr>
        <w:t xml:space="preserve"> group</w:t>
      </w:r>
      <w:r w:rsidRPr="00FA1C7A">
        <w:rPr>
          <w:rFonts w:ascii="Arial" w:eastAsia="Times New Roman" w:hAnsi="Arial" w:cs="Arial"/>
        </w:rPr>
        <w:t>’s business.</w:t>
      </w:r>
      <w:r>
        <w:rPr>
          <w:rFonts w:ascii="Arial" w:eastAsia="Times New Roman" w:hAnsi="Arial" w:cs="Arial"/>
        </w:rPr>
        <w:t xml:space="preserve">  </w:t>
      </w:r>
      <w:r w:rsidRPr="00FA1C7A">
        <w:rPr>
          <w:rFonts w:ascii="Arial" w:eastAsia="Times New Roman" w:hAnsi="Arial" w:cs="Arial"/>
        </w:rPr>
        <w:t xml:space="preserve">Fulfilling the ESG Commitment is the responsibility of the </w:t>
      </w:r>
      <w:r w:rsidR="009B3BF2">
        <w:rPr>
          <w:rFonts w:ascii="Arial" w:eastAsia="Times New Roman" w:hAnsi="Arial" w:cs="Arial"/>
        </w:rPr>
        <w:t>b</w:t>
      </w:r>
      <w:r w:rsidRPr="00FA1C7A">
        <w:rPr>
          <w:rFonts w:ascii="Arial" w:eastAsia="Times New Roman" w:hAnsi="Arial" w:cs="Arial"/>
        </w:rPr>
        <w:t>oard.</w:t>
      </w:r>
    </w:p>
    <w:p w14:paraId="5FDB7EF4" w14:textId="77777777" w:rsidR="00DB40D6" w:rsidRPr="00122957" w:rsidRDefault="00DB40D6" w:rsidP="006F429C">
      <w:pPr>
        <w:pStyle w:val="Heading1"/>
        <w:numPr>
          <w:ilvl w:val="0"/>
          <w:numId w:val="11"/>
        </w:numPr>
        <w:ind w:left="709" w:hanging="709"/>
        <w:rPr>
          <w:rFonts w:ascii="Arial" w:hAnsi="Arial" w:cs="Arial"/>
          <w:b/>
          <w:bCs/>
          <w:color w:val="auto"/>
          <w:sz w:val="22"/>
          <w:szCs w:val="22"/>
        </w:rPr>
      </w:pPr>
      <w:bookmarkStart w:id="5" w:name="_Toc208233949"/>
      <w:r w:rsidRPr="00122957">
        <w:rPr>
          <w:rFonts w:ascii="Arial" w:hAnsi="Arial" w:cs="Arial"/>
          <w:b/>
          <w:bCs/>
          <w:color w:val="auto"/>
          <w:sz w:val="22"/>
          <w:szCs w:val="22"/>
        </w:rPr>
        <w:t>General ESG Principles</w:t>
      </w:r>
      <w:bookmarkEnd w:id="5"/>
    </w:p>
    <w:p w14:paraId="02A2355B" w14:textId="77777777" w:rsidR="00DB40D6" w:rsidRPr="00FA1C7A"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b/>
          <w:bCs/>
        </w:rPr>
      </w:pPr>
    </w:p>
    <w:p w14:paraId="23E587F4" w14:textId="3CB09F40" w:rsidR="00DB40D6" w:rsidRPr="00E834B7" w:rsidRDefault="003B6D44"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r>
        <w:rPr>
          <w:rFonts w:ascii="Arial" w:eastAsia="Times New Roman" w:hAnsi="Arial" w:cs="Arial"/>
        </w:rPr>
        <w:t>4.1</w:t>
      </w:r>
      <w:r>
        <w:rPr>
          <w:rFonts w:ascii="Arial" w:eastAsia="Times New Roman" w:hAnsi="Arial" w:cs="Arial"/>
        </w:rPr>
        <w:tab/>
      </w:r>
      <w:r w:rsidR="00DB40D6" w:rsidRPr="00FA1C7A">
        <w:rPr>
          <w:rFonts w:ascii="Arial" w:eastAsia="Times New Roman" w:hAnsi="Arial" w:cs="Arial"/>
        </w:rPr>
        <w:t xml:space="preserve">In fulfilling the ESG Commitment, </w:t>
      </w:r>
      <w:r w:rsidR="009B3BF2">
        <w:rPr>
          <w:rFonts w:ascii="Arial" w:eastAsia="Times New Roman" w:hAnsi="Arial" w:cs="Arial"/>
        </w:rPr>
        <w:t xml:space="preserve">Chrysalis </w:t>
      </w:r>
      <w:r w:rsidR="00DB40D6" w:rsidRPr="00FA1C7A">
        <w:rPr>
          <w:rFonts w:ascii="Arial" w:eastAsia="Times New Roman" w:hAnsi="Arial" w:cs="Arial"/>
        </w:rPr>
        <w:t>seeks to:</w:t>
      </w:r>
    </w:p>
    <w:p w14:paraId="379D4F58" w14:textId="77777777" w:rsidR="00DB40D6" w:rsidRPr="00FA1C7A"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p>
    <w:p w14:paraId="28F9BA30" w14:textId="77777777" w:rsidR="00DB40D6" w:rsidRPr="006961B7" w:rsidRDefault="00DB40D6" w:rsidP="00DB40D6">
      <w:pPr>
        <w:pStyle w:val="ListParagraph"/>
        <w:widowControl w:val="0"/>
        <w:numPr>
          <w:ilvl w:val="0"/>
          <w:numId w:val="15"/>
        </w:numPr>
        <w:tabs>
          <w:tab w:val="left" w:pos="-1225"/>
          <w:tab w:val="left" w:pos="-720"/>
          <w:tab w:val="left" w:pos="0"/>
          <w:tab w:val="left" w:pos="709"/>
          <w:tab w:val="left" w:pos="2160"/>
        </w:tabs>
        <w:overflowPunct w:val="0"/>
        <w:autoSpaceDE w:val="0"/>
        <w:autoSpaceDN w:val="0"/>
        <w:adjustRightInd w:val="0"/>
        <w:spacing w:after="0" w:line="240" w:lineRule="auto"/>
        <w:ind w:left="1134" w:hanging="425"/>
        <w:jc w:val="both"/>
        <w:textAlignment w:val="baseline"/>
        <w:rPr>
          <w:rFonts w:ascii="Arial" w:eastAsia="Times New Roman" w:hAnsi="Arial" w:cs="Arial"/>
        </w:rPr>
      </w:pPr>
      <w:r w:rsidRPr="006961B7">
        <w:rPr>
          <w:rFonts w:ascii="Arial" w:eastAsia="Times New Roman" w:hAnsi="Arial" w:cs="Arial"/>
        </w:rPr>
        <w:t>comply with all applicable local and national laws, rules, regulations and other measures having the force of law that are relevant to any aspects of our ESG Commitment; and</w:t>
      </w:r>
    </w:p>
    <w:p w14:paraId="0F688767" w14:textId="77777777" w:rsidR="00DB40D6" w:rsidRPr="006961B7" w:rsidRDefault="00DB40D6" w:rsidP="00DB40D6">
      <w:pPr>
        <w:pStyle w:val="ListParagraph"/>
        <w:widowControl w:val="0"/>
        <w:numPr>
          <w:ilvl w:val="0"/>
          <w:numId w:val="15"/>
        </w:numPr>
        <w:tabs>
          <w:tab w:val="left" w:pos="-1225"/>
          <w:tab w:val="left" w:pos="-720"/>
          <w:tab w:val="left" w:pos="0"/>
          <w:tab w:val="left" w:pos="709"/>
          <w:tab w:val="left" w:pos="2160"/>
        </w:tabs>
        <w:overflowPunct w:val="0"/>
        <w:autoSpaceDE w:val="0"/>
        <w:autoSpaceDN w:val="0"/>
        <w:adjustRightInd w:val="0"/>
        <w:spacing w:after="0" w:line="240" w:lineRule="auto"/>
        <w:ind w:left="1134" w:hanging="425"/>
        <w:jc w:val="both"/>
        <w:textAlignment w:val="baseline"/>
        <w:rPr>
          <w:rFonts w:ascii="Arial" w:eastAsia="Times New Roman" w:hAnsi="Arial" w:cs="Arial"/>
        </w:rPr>
      </w:pPr>
      <w:r w:rsidRPr="006961B7">
        <w:rPr>
          <w:rFonts w:ascii="Arial" w:eastAsia="Times New Roman" w:hAnsi="Arial" w:cs="Arial"/>
        </w:rPr>
        <w:t xml:space="preserve">where it is practicable and appropriate to do so, establish and meet standards relevant to any aspects of our ESG Commitment which are higher than the standards imposed by law. </w:t>
      </w:r>
    </w:p>
    <w:p w14:paraId="381F243B" w14:textId="77777777" w:rsidR="00DB40D6" w:rsidRPr="00FA1C7A" w:rsidRDefault="00DB40D6" w:rsidP="00DB40D6">
      <w:pPr>
        <w:widowControl w:val="0"/>
        <w:tabs>
          <w:tab w:val="left" w:pos="-1225"/>
          <w:tab w:val="left" w:pos="-720"/>
          <w:tab w:val="left" w:pos="0"/>
          <w:tab w:val="left" w:pos="567"/>
          <w:tab w:val="left" w:pos="2160"/>
        </w:tabs>
        <w:overflowPunct w:val="0"/>
        <w:autoSpaceDE w:val="0"/>
        <w:autoSpaceDN w:val="0"/>
        <w:adjustRightInd w:val="0"/>
        <w:spacing w:after="0" w:line="240" w:lineRule="auto"/>
        <w:ind w:left="1134" w:hanging="425"/>
        <w:jc w:val="both"/>
        <w:textAlignment w:val="baseline"/>
        <w:rPr>
          <w:rFonts w:ascii="Arial" w:eastAsia="Times New Roman" w:hAnsi="Arial" w:cs="Arial"/>
        </w:rPr>
      </w:pPr>
    </w:p>
    <w:p w14:paraId="1DBDAC8C" w14:textId="5C24429C" w:rsidR="00DB40D6" w:rsidRPr="00E834B7" w:rsidRDefault="003B6D44" w:rsidP="003B6D44">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ind w:left="709" w:hanging="709"/>
        <w:jc w:val="both"/>
        <w:textAlignment w:val="baseline"/>
        <w:rPr>
          <w:rFonts w:ascii="Arial" w:eastAsia="Times New Roman" w:hAnsi="Arial" w:cs="Arial"/>
          <w:lang w:val="en-US"/>
        </w:rPr>
      </w:pPr>
      <w:r>
        <w:rPr>
          <w:rFonts w:ascii="Arial" w:eastAsia="Times New Roman" w:hAnsi="Arial" w:cs="Arial"/>
        </w:rPr>
        <w:t>4.2</w:t>
      </w:r>
      <w:r>
        <w:rPr>
          <w:rFonts w:ascii="Arial" w:eastAsia="Times New Roman" w:hAnsi="Arial" w:cs="Arial"/>
        </w:rPr>
        <w:tab/>
      </w:r>
      <w:r w:rsidR="006F429C" w:rsidRPr="00FA1C7A">
        <w:rPr>
          <w:rFonts w:ascii="Arial" w:eastAsia="Times New Roman" w:hAnsi="Arial" w:cs="Arial"/>
        </w:rPr>
        <w:t>All employees</w:t>
      </w:r>
      <w:r w:rsidR="00DB40D6" w:rsidRPr="00FA1C7A">
        <w:rPr>
          <w:rFonts w:ascii="Arial" w:eastAsia="Times New Roman" w:hAnsi="Arial" w:cs="Arial"/>
        </w:rPr>
        <w:t xml:space="preserve"> must, in carrying out their duties, adhere to the principles and objectives of this ESG Policy. </w:t>
      </w:r>
      <w:r w:rsidR="00DB40D6" w:rsidRPr="00FA1C7A">
        <w:rPr>
          <w:rFonts w:ascii="Arial" w:eastAsia="Times New Roman" w:hAnsi="Arial" w:cs="Arial"/>
          <w:lang w:val="en-US"/>
        </w:rPr>
        <w:t>Training will be given to employees to ensure that they are familiar with, and work in accordance with, this ESG Policy.</w:t>
      </w:r>
    </w:p>
    <w:p w14:paraId="10914AC8" w14:textId="77777777" w:rsidR="00DB40D6" w:rsidRPr="00FA1C7A"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p>
    <w:p w14:paraId="30EE9EEB" w14:textId="40CE7E10" w:rsidR="00DB40D6" w:rsidRPr="00E834B7" w:rsidRDefault="003B6D44" w:rsidP="003B6D44">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ind w:left="709" w:hanging="709"/>
        <w:jc w:val="both"/>
        <w:textAlignment w:val="baseline"/>
        <w:rPr>
          <w:rFonts w:ascii="Arial" w:eastAsia="Times New Roman" w:hAnsi="Arial" w:cs="Arial"/>
        </w:rPr>
      </w:pPr>
      <w:r>
        <w:rPr>
          <w:rFonts w:ascii="Arial" w:eastAsia="Times New Roman" w:hAnsi="Arial" w:cs="Arial"/>
        </w:rPr>
        <w:t>4.3</w:t>
      </w:r>
      <w:r>
        <w:rPr>
          <w:rFonts w:ascii="Arial" w:eastAsia="Times New Roman" w:hAnsi="Arial" w:cs="Arial"/>
        </w:rPr>
        <w:tab/>
      </w:r>
      <w:r w:rsidR="002401CA">
        <w:rPr>
          <w:rFonts w:ascii="Arial" w:eastAsia="Times New Roman" w:hAnsi="Arial" w:cs="Arial"/>
        </w:rPr>
        <w:t xml:space="preserve">Chrysalis </w:t>
      </w:r>
      <w:r w:rsidR="006F429C" w:rsidRPr="00FA1C7A">
        <w:rPr>
          <w:rFonts w:ascii="Arial" w:eastAsia="Times New Roman" w:hAnsi="Arial" w:cs="Arial"/>
        </w:rPr>
        <w:t>expects</w:t>
      </w:r>
      <w:r w:rsidR="00DB40D6" w:rsidRPr="00FA1C7A">
        <w:rPr>
          <w:rFonts w:ascii="Arial" w:eastAsia="Times New Roman" w:hAnsi="Arial" w:cs="Arial"/>
        </w:rPr>
        <w:t xml:space="preserve"> suppliers of goods and services to the</w:t>
      </w:r>
      <w:r w:rsidR="000B5BA3">
        <w:rPr>
          <w:rFonts w:ascii="Arial" w:eastAsia="Times New Roman" w:hAnsi="Arial" w:cs="Arial"/>
        </w:rPr>
        <w:t xml:space="preserve"> group</w:t>
      </w:r>
      <w:r w:rsidR="00DB40D6" w:rsidRPr="00FA1C7A">
        <w:rPr>
          <w:rFonts w:ascii="Arial" w:eastAsia="Times New Roman" w:hAnsi="Arial" w:cs="Arial"/>
        </w:rPr>
        <w:t xml:space="preserve"> and contractors working for </w:t>
      </w:r>
      <w:r w:rsidR="00DB40D6" w:rsidRPr="00260BF8">
        <w:rPr>
          <w:rFonts w:ascii="Arial" w:eastAsia="Times New Roman" w:hAnsi="Arial" w:cs="Arial"/>
        </w:rPr>
        <w:t xml:space="preserve">the </w:t>
      </w:r>
      <w:r w:rsidR="00260BF8" w:rsidRPr="00B534F1">
        <w:rPr>
          <w:rFonts w:ascii="Arial" w:eastAsia="Times New Roman" w:hAnsi="Arial" w:cs="Arial"/>
        </w:rPr>
        <w:t>group</w:t>
      </w:r>
      <w:r w:rsidR="00DB40D6" w:rsidRPr="00260BF8">
        <w:rPr>
          <w:rFonts w:ascii="Arial" w:eastAsia="Times New Roman" w:hAnsi="Arial" w:cs="Arial"/>
        </w:rPr>
        <w:t xml:space="preserve"> and</w:t>
      </w:r>
      <w:r w:rsidR="00DB40D6" w:rsidRPr="00FA1C7A">
        <w:rPr>
          <w:rFonts w:ascii="Arial" w:eastAsia="Times New Roman" w:hAnsi="Arial" w:cs="Arial"/>
        </w:rPr>
        <w:t xml:space="preserve"> their suppliers and sub-contractors to adopt and implement the ESG Commitment in their own businesses.</w:t>
      </w:r>
    </w:p>
    <w:p w14:paraId="4D53630E" w14:textId="77777777" w:rsidR="00DB40D6" w:rsidRPr="00FA1C7A" w:rsidRDefault="00DB40D6" w:rsidP="00DB40D6">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rPr>
      </w:pPr>
    </w:p>
    <w:p w14:paraId="130BE715" w14:textId="736BFEE2" w:rsidR="00DB40D6" w:rsidRPr="00E834B7" w:rsidRDefault="003B6D44" w:rsidP="003B6D44">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ind w:left="709" w:hanging="709"/>
        <w:jc w:val="both"/>
        <w:textAlignment w:val="baseline"/>
        <w:rPr>
          <w:rFonts w:ascii="Arial" w:eastAsia="Times New Roman" w:hAnsi="Arial" w:cs="Arial"/>
        </w:rPr>
      </w:pPr>
      <w:r>
        <w:rPr>
          <w:rFonts w:ascii="Arial" w:eastAsia="Times New Roman" w:hAnsi="Arial" w:cs="Arial"/>
        </w:rPr>
        <w:t>4.4</w:t>
      </w:r>
      <w:r>
        <w:rPr>
          <w:rFonts w:ascii="Arial" w:eastAsia="Times New Roman" w:hAnsi="Arial" w:cs="Arial"/>
        </w:rPr>
        <w:tab/>
      </w:r>
      <w:r w:rsidR="00DB40D6" w:rsidRPr="00FA1C7A">
        <w:rPr>
          <w:rFonts w:ascii="Arial" w:eastAsia="Times New Roman" w:hAnsi="Arial" w:cs="Arial"/>
        </w:rPr>
        <w:t xml:space="preserve">All contractors working on behalf of </w:t>
      </w:r>
      <w:r w:rsidR="002401CA">
        <w:rPr>
          <w:rFonts w:ascii="Arial" w:eastAsia="Times New Roman" w:hAnsi="Arial" w:cs="Arial"/>
        </w:rPr>
        <w:t xml:space="preserve">Chrysalis </w:t>
      </w:r>
      <w:r w:rsidR="00DB40D6" w:rsidRPr="00FA1C7A">
        <w:rPr>
          <w:rFonts w:ascii="Arial" w:eastAsia="Times New Roman" w:hAnsi="Arial" w:cs="Arial"/>
        </w:rPr>
        <w:t>are</w:t>
      </w:r>
      <w:r w:rsidR="002401CA">
        <w:rPr>
          <w:rFonts w:ascii="Arial" w:eastAsia="Times New Roman" w:hAnsi="Arial" w:cs="Arial"/>
        </w:rPr>
        <w:t xml:space="preserve"> </w:t>
      </w:r>
      <w:r w:rsidR="00DB40D6" w:rsidRPr="00FA1C7A">
        <w:rPr>
          <w:rFonts w:ascii="Arial" w:eastAsia="Times New Roman" w:hAnsi="Arial" w:cs="Arial"/>
        </w:rPr>
        <w:t>expected to adopt standards fully consistent with those set out in this ESG Policy Statement and to achieve comparable levels of performance.</w:t>
      </w:r>
    </w:p>
    <w:p w14:paraId="595540D1" w14:textId="2D80881D" w:rsidR="00774D5B" w:rsidRPr="00B971E1" w:rsidRDefault="00B971E1" w:rsidP="00B971E1">
      <w:pPr>
        <w:pStyle w:val="Heading1"/>
        <w:rPr>
          <w:rFonts w:ascii="Arial" w:hAnsi="Arial" w:cs="Arial"/>
          <w:b/>
          <w:bCs/>
          <w:color w:val="auto"/>
          <w:sz w:val="22"/>
          <w:szCs w:val="22"/>
        </w:rPr>
      </w:pPr>
      <w:bookmarkStart w:id="6" w:name="_Toc208233950"/>
      <w:r w:rsidRPr="00B971E1">
        <w:rPr>
          <w:rFonts w:ascii="Arial" w:hAnsi="Arial" w:cs="Arial"/>
          <w:b/>
          <w:bCs/>
          <w:color w:val="auto"/>
          <w:sz w:val="22"/>
          <w:szCs w:val="22"/>
        </w:rPr>
        <w:t>5</w:t>
      </w:r>
      <w:r w:rsidR="00F7585C" w:rsidRPr="00B971E1">
        <w:rPr>
          <w:rFonts w:ascii="Arial" w:hAnsi="Arial" w:cs="Arial"/>
          <w:b/>
          <w:bCs/>
          <w:color w:val="auto"/>
          <w:sz w:val="22"/>
          <w:szCs w:val="22"/>
        </w:rPr>
        <w:t xml:space="preserve"> </w:t>
      </w:r>
      <w:r w:rsidR="004E609B" w:rsidRPr="00B971E1">
        <w:rPr>
          <w:rFonts w:ascii="Arial" w:hAnsi="Arial" w:cs="Arial"/>
          <w:b/>
          <w:bCs/>
          <w:color w:val="auto"/>
          <w:sz w:val="22"/>
          <w:szCs w:val="22"/>
        </w:rPr>
        <w:tab/>
      </w:r>
      <w:r w:rsidR="00774D5B" w:rsidRPr="00B971E1">
        <w:rPr>
          <w:rFonts w:ascii="Arial" w:hAnsi="Arial" w:cs="Arial"/>
          <w:b/>
          <w:bCs/>
          <w:color w:val="auto"/>
          <w:sz w:val="22"/>
          <w:szCs w:val="22"/>
        </w:rPr>
        <w:t>Audit</w:t>
      </w:r>
      <w:bookmarkEnd w:id="6"/>
    </w:p>
    <w:p w14:paraId="79C680B9" w14:textId="77777777" w:rsidR="001711FC" w:rsidRPr="00E834B7" w:rsidRDefault="001711FC" w:rsidP="001711FC">
      <w:pPr>
        <w:widowControl w:val="0"/>
        <w:overflowPunct w:val="0"/>
        <w:autoSpaceDE w:val="0"/>
        <w:autoSpaceDN w:val="0"/>
        <w:adjustRightInd w:val="0"/>
        <w:spacing w:after="0" w:line="240" w:lineRule="auto"/>
        <w:jc w:val="both"/>
        <w:textAlignment w:val="baseline"/>
        <w:rPr>
          <w:rFonts w:ascii="Arial" w:eastAsia="Times New Roman" w:hAnsi="Arial" w:cs="Arial"/>
          <w:b/>
        </w:rPr>
      </w:pPr>
    </w:p>
    <w:p w14:paraId="36A4883D" w14:textId="5032C94B" w:rsidR="00774D5B" w:rsidRPr="00774D5B" w:rsidRDefault="002401CA"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Pr>
          <w:rFonts w:ascii="Arial" w:eastAsia="Times New Roman" w:hAnsi="Arial" w:cs="Arial"/>
        </w:rPr>
        <w:t>Chrysalis is</w:t>
      </w:r>
      <w:r w:rsidR="00774D5B" w:rsidRPr="00774D5B">
        <w:rPr>
          <w:rFonts w:ascii="Arial" w:eastAsia="Times New Roman" w:hAnsi="Arial" w:cs="Arial"/>
        </w:rPr>
        <w:t xml:space="preserve"> a SME and operates in </w:t>
      </w:r>
      <w:r w:rsidR="00BD71FB">
        <w:rPr>
          <w:rFonts w:ascii="Arial" w:eastAsia="Times New Roman" w:hAnsi="Arial" w:cs="Arial"/>
        </w:rPr>
        <w:t xml:space="preserve">supported housing </w:t>
      </w:r>
      <w:r w:rsidR="00774D5B" w:rsidRPr="00774D5B">
        <w:rPr>
          <w:rFonts w:ascii="Arial" w:eastAsia="Times New Roman" w:hAnsi="Arial" w:cs="Arial"/>
        </w:rPr>
        <w:t xml:space="preserve">sector. </w:t>
      </w:r>
    </w:p>
    <w:p w14:paraId="610B5EBB"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0C3E0C38" w14:textId="6C9E1674"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sidRPr="00774D5B">
        <w:rPr>
          <w:rFonts w:ascii="Arial" w:eastAsia="Times New Roman" w:hAnsi="Arial" w:cs="Arial"/>
        </w:rPr>
        <w:t xml:space="preserve">In the first instance, it will carry out a comprehensive ESG audit and material risk assessment </w:t>
      </w:r>
      <w:r w:rsidRPr="00774D5B">
        <w:rPr>
          <w:rFonts w:ascii="Arial" w:eastAsia="Times New Roman" w:hAnsi="Arial" w:cs="Arial"/>
        </w:rPr>
        <w:lastRenderedPageBreak/>
        <w:t xml:space="preserve">across </w:t>
      </w:r>
      <w:r w:rsidR="00C51DFE">
        <w:rPr>
          <w:rFonts w:ascii="Arial" w:eastAsia="Times New Roman" w:hAnsi="Arial" w:cs="Arial"/>
        </w:rPr>
        <w:t>our</w:t>
      </w:r>
      <w:r w:rsidRPr="00774D5B">
        <w:rPr>
          <w:rFonts w:ascii="Arial" w:eastAsia="Times New Roman" w:hAnsi="Arial" w:cs="Arial"/>
        </w:rPr>
        <w:t xml:space="preserve"> business to establish:</w:t>
      </w:r>
    </w:p>
    <w:p w14:paraId="4367837B"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752BD5EE" w14:textId="13251358" w:rsidR="00774D5B" w:rsidRPr="00774D5B" w:rsidRDefault="00774D5B" w:rsidP="00E00F74">
      <w:pPr>
        <w:widowControl w:val="0"/>
        <w:numPr>
          <w:ilvl w:val="0"/>
          <w:numId w:val="2"/>
        </w:numPr>
        <w:overflowPunct w:val="0"/>
        <w:autoSpaceDE w:val="0"/>
        <w:autoSpaceDN w:val="0"/>
        <w:adjustRightInd w:val="0"/>
        <w:spacing w:after="0" w:line="240" w:lineRule="auto"/>
        <w:jc w:val="both"/>
        <w:textAlignment w:val="baseline"/>
        <w:rPr>
          <w:rFonts w:ascii="Arial" w:eastAsia="Times New Roman" w:hAnsi="Arial" w:cs="Arial"/>
        </w:rPr>
      </w:pPr>
      <w:r w:rsidRPr="00774D5B">
        <w:rPr>
          <w:rFonts w:ascii="Arial" w:eastAsia="Times New Roman" w:hAnsi="Arial" w:cs="Arial"/>
        </w:rPr>
        <w:t>what ESG means for the</w:t>
      </w:r>
      <w:r w:rsidR="00BD71FB">
        <w:rPr>
          <w:rFonts w:ascii="Arial" w:eastAsia="Times New Roman" w:hAnsi="Arial" w:cs="Arial"/>
        </w:rPr>
        <w:t xml:space="preserve"> </w:t>
      </w:r>
      <w:proofErr w:type="gramStart"/>
      <w:r w:rsidR="00BD71FB">
        <w:rPr>
          <w:rFonts w:ascii="Arial" w:eastAsia="Times New Roman" w:hAnsi="Arial" w:cs="Arial"/>
        </w:rPr>
        <w:t>group</w:t>
      </w:r>
      <w:r w:rsidRPr="00774D5B">
        <w:rPr>
          <w:rFonts w:ascii="Arial" w:eastAsia="Times New Roman" w:hAnsi="Arial" w:cs="Arial"/>
        </w:rPr>
        <w:t>;</w:t>
      </w:r>
      <w:proofErr w:type="gramEnd"/>
      <w:r w:rsidRPr="00774D5B">
        <w:rPr>
          <w:rFonts w:ascii="Arial" w:eastAsia="Times New Roman" w:hAnsi="Arial" w:cs="Arial"/>
        </w:rPr>
        <w:t xml:space="preserve"> </w:t>
      </w:r>
    </w:p>
    <w:p w14:paraId="2DBAF9E8" w14:textId="77777777" w:rsidR="00774D5B" w:rsidRPr="00774D5B" w:rsidRDefault="00774D5B" w:rsidP="00E00F74">
      <w:pPr>
        <w:widowControl w:val="0"/>
        <w:numPr>
          <w:ilvl w:val="0"/>
          <w:numId w:val="2"/>
        </w:numPr>
        <w:overflowPunct w:val="0"/>
        <w:autoSpaceDE w:val="0"/>
        <w:autoSpaceDN w:val="0"/>
        <w:adjustRightInd w:val="0"/>
        <w:spacing w:after="0" w:line="240" w:lineRule="auto"/>
        <w:jc w:val="both"/>
        <w:textAlignment w:val="baseline"/>
        <w:rPr>
          <w:rFonts w:ascii="Arial" w:eastAsia="Times New Roman" w:hAnsi="Arial" w:cs="Arial"/>
        </w:rPr>
      </w:pPr>
      <w:r w:rsidRPr="00774D5B">
        <w:rPr>
          <w:rFonts w:ascii="Arial" w:eastAsia="Times New Roman" w:hAnsi="Arial" w:cs="Arial"/>
        </w:rPr>
        <w:t xml:space="preserve">which stakeholders should be consulted; and </w:t>
      </w:r>
    </w:p>
    <w:p w14:paraId="7912093A" w14:textId="77777777" w:rsidR="00774D5B" w:rsidRDefault="00774D5B" w:rsidP="00E00F74">
      <w:pPr>
        <w:widowControl w:val="0"/>
        <w:numPr>
          <w:ilvl w:val="0"/>
          <w:numId w:val="2"/>
        </w:numPr>
        <w:overflowPunct w:val="0"/>
        <w:autoSpaceDE w:val="0"/>
        <w:autoSpaceDN w:val="0"/>
        <w:adjustRightInd w:val="0"/>
        <w:spacing w:after="0" w:line="240" w:lineRule="auto"/>
        <w:jc w:val="both"/>
        <w:textAlignment w:val="baseline"/>
        <w:rPr>
          <w:rFonts w:ascii="Arial" w:eastAsia="Times New Roman" w:hAnsi="Arial" w:cs="Arial"/>
        </w:rPr>
      </w:pPr>
      <w:r w:rsidRPr="00774D5B">
        <w:rPr>
          <w:rFonts w:ascii="Arial" w:eastAsia="Times New Roman" w:hAnsi="Arial" w:cs="Arial"/>
        </w:rPr>
        <w:t>an ESG baseline.</w:t>
      </w:r>
    </w:p>
    <w:p w14:paraId="610F356D" w14:textId="77777777" w:rsidR="00BD71FB"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06AD2D2B" w14:textId="77777777" w:rsidR="00D77A3D" w:rsidRPr="00887AB4" w:rsidRDefault="00D77A3D" w:rsidP="00D77A3D">
      <w:pPr>
        <w:pStyle w:val="BodyText"/>
        <w:ind w:left="100" w:right="218"/>
        <w:rPr>
          <w:rFonts w:ascii="Arial" w:hAnsi="Arial" w:cs="Arial"/>
          <w:sz w:val="22"/>
          <w:szCs w:val="22"/>
          <w:lang w:val="en-US"/>
        </w:rPr>
      </w:pPr>
      <w:proofErr w:type="gramStart"/>
      <w:r w:rsidRPr="00887AB4">
        <w:rPr>
          <w:rFonts w:ascii="Arial" w:hAnsi="Arial" w:cs="Arial"/>
          <w:sz w:val="22"/>
          <w:szCs w:val="22"/>
          <w:lang w:val="en-US"/>
        </w:rPr>
        <w:t>Chrysalis</w:t>
      </w:r>
      <w:proofErr w:type="gramEnd"/>
      <w:r w:rsidRPr="00887AB4">
        <w:rPr>
          <w:rFonts w:ascii="Arial" w:hAnsi="Arial" w:cs="Arial"/>
          <w:spacing w:val="-2"/>
          <w:sz w:val="22"/>
          <w:szCs w:val="22"/>
          <w:lang w:val="en-US"/>
        </w:rPr>
        <w:t xml:space="preserve"> </w:t>
      </w:r>
      <w:r w:rsidRPr="00887AB4">
        <w:rPr>
          <w:rFonts w:ascii="Arial" w:hAnsi="Arial" w:cs="Arial"/>
          <w:sz w:val="22"/>
          <w:szCs w:val="22"/>
          <w:lang w:val="en-US"/>
        </w:rPr>
        <w:t>are</w:t>
      </w:r>
      <w:r w:rsidRPr="00887AB4">
        <w:rPr>
          <w:rFonts w:ascii="Arial" w:hAnsi="Arial" w:cs="Arial"/>
          <w:spacing w:val="-2"/>
          <w:sz w:val="22"/>
          <w:szCs w:val="22"/>
          <w:lang w:val="en-US"/>
        </w:rPr>
        <w:t xml:space="preserve"> </w:t>
      </w:r>
      <w:r w:rsidRPr="00887AB4">
        <w:rPr>
          <w:rFonts w:ascii="Arial" w:hAnsi="Arial" w:cs="Arial"/>
          <w:sz w:val="22"/>
          <w:szCs w:val="22"/>
          <w:lang w:val="en-US"/>
        </w:rPr>
        <w:t>proud</w:t>
      </w:r>
      <w:r w:rsidRPr="00887AB4">
        <w:rPr>
          <w:rFonts w:ascii="Arial" w:hAnsi="Arial" w:cs="Arial"/>
          <w:spacing w:val="-3"/>
          <w:sz w:val="22"/>
          <w:szCs w:val="22"/>
          <w:lang w:val="en-US"/>
        </w:rPr>
        <w:t xml:space="preserve"> </w:t>
      </w:r>
      <w:r w:rsidRPr="00887AB4">
        <w:rPr>
          <w:rFonts w:ascii="Arial" w:hAnsi="Arial" w:cs="Arial"/>
          <w:sz w:val="22"/>
          <w:szCs w:val="22"/>
          <w:lang w:val="en-US"/>
        </w:rPr>
        <w:t>to</w:t>
      </w:r>
      <w:r w:rsidRPr="00887AB4">
        <w:rPr>
          <w:rFonts w:ascii="Arial" w:hAnsi="Arial" w:cs="Arial"/>
          <w:spacing w:val="-4"/>
          <w:sz w:val="22"/>
          <w:szCs w:val="22"/>
          <w:lang w:val="en-US"/>
        </w:rPr>
        <w:t xml:space="preserve"> </w:t>
      </w:r>
      <w:r w:rsidRPr="00887AB4">
        <w:rPr>
          <w:rFonts w:ascii="Arial" w:hAnsi="Arial" w:cs="Arial"/>
          <w:sz w:val="22"/>
          <w:szCs w:val="22"/>
          <w:lang w:val="en-US"/>
        </w:rPr>
        <w:t>be</w:t>
      </w:r>
      <w:r w:rsidRPr="00887AB4">
        <w:rPr>
          <w:rFonts w:ascii="Arial" w:hAnsi="Arial" w:cs="Arial"/>
          <w:spacing w:val="-4"/>
          <w:sz w:val="22"/>
          <w:szCs w:val="22"/>
          <w:lang w:val="en-US"/>
        </w:rPr>
        <w:t xml:space="preserve"> </w:t>
      </w:r>
      <w:r w:rsidRPr="00887AB4">
        <w:rPr>
          <w:rFonts w:ascii="Arial" w:hAnsi="Arial" w:cs="Arial"/>
          <w:sz w:val="22"/>
          <w:szCs w:val="22"/>
          <w:lang w:val="en-US"/>
        </w:rPr>
        <w:t>early</w:t>
      </w:r>
      <w:r w:rsidRPr="00887AB4">
        <w:rPr>
          <w:rFonts w:ascii="Arial" w:hAnsi="Arial" w:cs="Arial"/>
          <w:spacing w:val="-2"/>
          <w:sz w:val="22"/>
          <w:szCs w:val="22"/>
          <w:lang w:val="en-US"/>
        </w:rPr>
        <w:t xml:space="preserve"> </w:t>
      </w:r>
      <w:r w:rsidRPr="00887AB4">
        <w:rPr>
          <w:rFonts w:ascii="Arial" w:hAnsi="Arial" w:cs="Arial"/>
          <w:sz w:val="22"/>
          <w:szCs w:val="22"/>
          <w:lang w:val="en-US"/>
        </w:rPr>
        <w:t>adopters</w:t>
      </w:r>
      <w:r w:rsidRPr="00887AB4">
        <w:rPr>
          <w:rFonts w:ascii="Arial" w:hAnsi="Arial" w:cs="Arial"/>
          <w:spacing w:val="-4"/>
          <w:sz w:val="22"/>
          <w:szCs w:val="22"/>
          <w:lang w:val="en-US"/>
        </w:rPr>
        <w:t xml:space="preserve"> </w:t>
      </w:r>
      <w:r w:rsidRPr="00887AB4">
        <w:rPr>
          <w:rFonts w:ascii="Arial" w:hAnsi="Arial" w:cs="Arial"/>
          <w:sz w:val="22"/>
          <w:szCs w:val="22"/>
          <w:lang w:val="en-US"/>
        </w:rPr>
        <w:t>of</w:t>
      </w:r>
      <w:r w:rsidRPr="00887AB4">
        <w:rPr>
          <w:rFonts w:ascii="Arial" w:hAnsi="Arial" w:cs="Arial"/>
          <w:spacing w:val="-3"/>
          <w:sz w:val="22"/>
          <w:szCs w:val="22"/>
          <w:lang w:val="en-US"/>
        </w:rPr>
        <w:t xml:space="preserve"> </w:t>
      </w:r>
      <w:r w:rsidRPr="00887AB4">
        <w:rPr>
          <w:rFonts w:ascii="Arial" w:hAnsi="Arial" w:cs="Arial"/>
          <w:sz w:val="22"/>
          <w:szCs w:val="22"/>
          <w:lang w:val="en-US"/>
        </w:rPr>
        <w:t>the</w:t>
      </w:r>
      <w:r w:rsidRPr="00887AB4">
        <w:rPr>
          <w:rFonts w:ascii="Arial" w:hAnsi="Arial" w:cs="Arial"/>
          <w:spacing w:val="-1"/>
          <w:sz w:val="22"/>
          <w:szCs w:val="22"/>
          <w:lang w:val="en-US"/>
        </w:rPr>
        <w:t xml:space="preserve"> </w:t>
      </w:r>
      <w:r w:rsidRPr="00887AB4">
        <w:rPr>
          <w:rFonts w:ascii="Arial" w:hAnsi="Arial" w:cs="Arial"/>
          <w:sz w:val="22"/>
          <w:szCs w:val="22"/>
          <w:lang w:val="en-US"/>
        </w:rPr>
        <w:t>ESG</w:t>
      </w:r>
      <w:r w:rsidRPr="00887AB4">
        <w:rPr>
          <w:rFonts w:ascii="Arial" w:hAnsi="Arial" w:cs="Arial"/>
          <w:spacing w:val="-2"/>
          <w:sz w:val="22"/>
          <w:szCs w:val="22"/>
          <w:lang w:val="en-US"/>
        </w:rPr>
        <w:t xml:space="preserve"> Social Housing Standards </w:t>
      </w:r>
      <w:r w:rsidRPr="00887AB4">
        <w:rPr>
          <w:rFonts w:ascii="Arial" w:hAnsi="Arial" w:cs="Arial"/>
          <w:sz w:val="22"/>
          <w:szCs w:val="22"/>
          <w:lang w:val="en-US"/>
        </w:rPr>
        <w:t>and</w:t>
      </w:r>
      <w:r w:rsidRPr="00887AB4">
        <w:rPr>
          <w:rFonts w:ascii="Arial" w:hAnsi="Arial" w:cs="Arial"/>
          <w:spacing w:val="-3"/>
          <w:sz w:val="22"/>
          <w:szCs w:val="22"/>
          <w:lang w:val="en-US"/>
        </w:rPr>
        <w:t xml:space="preserve"> </w:t>
      </w:r>
      <w:r w:rsidRPr="00887AB4">
        <w:rPr>
          <w:rFonts w:ascii="Arial" w:hAnsi="Arial" w:cs="Arial"/>
          <w:sz w:val="22"/>
          <w:szCs w:val="22"/>
          <w:lang w:val="en-US"/>
        </w:rPr>
        <w:t>along</w:t>
      </w:r>
      <w:r w:rsidRPr="00887AB4">
        <w:rPr>
          <w:rFonts w:ascii="Arial" w:hAnsi="Arial" w:cs="Arial"/>
          <w:spacing w:val="-2"/>
          <w:sz w:val="22"/>
          <w:szCs w:val="22"/>
          <w:lang w:val="en-US"/>
        </w:rPr>
        <w:t xml:space="preserve"> </w:t>
      </w:r>
      <w:r w:rsidRPr="00887AB4">
        <w:rPr>
          <w:rFonts w:ascii="Arial" w:hAnsi="Arial" w:cs="Arial"/>
          <w:sz w:val="22"/>
          <w:szCs w:val="22"/>
          <w:lang w:val="en-US"/>
        </w:rPr>
        <w:t>with</w:t>
      </w:r>
      <w:r w:rsidRPr="00887AB4">
        <w:rPr>
          <w:rFonts w:ascii="Arial" w:hAnsi="Arial" w:cs="Arial"/>
          <w:spacing w:val="-3"/>
          <w:sz w:val="22"/>
          <w:szCs w:val="22"/>
          <w:lang w:val="en-US"/>
        </w:rPr>
        <w:t xml:space="preserve"> </w:t>
      </w:r>
      <w:r w:rsidRPr="00887AB4">
        <w:rPr>
          <w:rFonts w:ascii="Arial" w:hAnsi="Arial" w:cs="Arial"/>
          <w:sz w:val="22"/>
          <w:szCs w:val="22"/>
          <w:lang w:val="en-US"/>
        </w:rPr>
        <w:t>other</w:t>
      </w:r>
      <w:r w:rsidRPr="00887AB4">
        <w:rPr>
          <w:rFonts w:ascii="Arial" w:hAnsi="Arial" w:cs="Arial"/>
          <w:spacing w:val="-3"/>
          <w:sz w:val="22"/>
          <w:szCs w:val="22"/>
          <w:lang w:val="en-US"/>
        </w:rPr>
        <w:t xml:space="preserve"> </w:t>
      </w:r>
      <w:r w:rsidRPr="00887AB4">
        <w:rPr>
          <w:rFonts w:ascii="Arial" w:hAnsi="Arial" w:cs="Arial"/>
          <w:sz w:val="22"/>
          <w:szCs w:val="22"/>
          <w:lang w:val="en-US"/>
        </w:rPr>
        <w:t>housing associations, have committed to the following:</w:t>
      </w:r>
    </w:p>
    <w:p w14:paraId="76213AD1" w14:textId="77777777" w:rsidR="00D77A3D" w:rsidRPr="00887AB4" w:rsidRDefault="00D77A3D" w:rsidP="00D77A3D">
      <w:pPr>
        <w:pStyle w:val="ListParagraph"/>
        <w:numPr>
          <w:ilvl w:val="0"/>
          <w:numId w:val="20"/>
        </w:numPr>
        <w:autoSpaceDE w:val="0"/>
        <w:autoSpaceDN w:val="0"/>
        <w:spacing w:before="200" w:after="0" w:line="240" w:lineRule="auto"/>
        <w:ind w:right="1715"/>
        <w:rPr>
          <w:rFonts w:ascii="Arial" w:hAnsi="Arial" w:cs="Arial"/>
          <w:color w:val="001B24"/>
        </w:rPr>
      </w:pPr>
      <w:r w:rsidRPr="00887AB4">
        <w:rPr>
          <w:rFonts w:ascii="Arial" w:hAnsi="Arial" w:cs="Arial"/>
          <w:color w:val="001B24"/>
        </w:rPr>
        <w:t>Continue</w:t>
      </w:r>
      <w:r w:rsidRPr="00887AB4">
        <w:rPr>
          <w:rFonts w:ascii="Arial" w:hAnsi="Arial" w:cs="Arial"/>
          <w:color w:val="001B24"/>
          <w:spacing w:val="-5"/>
        </w:rPr>
        <w:t xml:space="preserve"> </w:t>
      </w:r>
      <w:r w:rsidRPr="00887AB4">
        <w:rPr>
          <w:rFonts w:ascii="Arial" w:hAnsi="Arial" w:cs="Arial"/>
          <w:color w:val="001B24"/>
        </w:rPr>
        <w:t>to</w:t>
      </w:r>
      <w:r w:rsidRPr="00887AB4">
        <w:rPr>
          <w:rFonts w:ascii="Arial" w:hAnsi="Arial" w:cs="Arial"/>
          <w:color w:val="001B24"/>
          <w:spacing w:val="-4"/>
        </w:rPr>
        <w:t xml:space="preserve"> </w:t>
      </w:r>
      <w:r w:rsidRPr="00887AB4">
        <w:rPr>
          <w:rFonts w:ascii="Arial" w:hAnsi="Arial" w:cs="Arial"/>
          <w:color w:val="001B24"/>
        </w:rPr>
        <w:t>report</w:t>
      </w:r>
      <w:r w:rsidRPr="00887AB4">
        <w:rPr>
          <w:rFonts w:ascii="Arial" w:hAnsi="Arial" w:cs="Arial"/>
          <w:color w:val="001B24"/>
          <w:spacing w:val="-5"/>
        </w:rPr>
        <w:t xml:space="preserve"> </w:t>
      </w:r>
      <w:r w:rsidRPr="00887AB4">
        <w:rPr>
          <w:rFonts w:ascii="Arial" w:hAnsi="Arial" w:cs="Arial"/>
          <w:color w:val="001B24"/>
        </w:rPr>
        <w:t>against</w:t>
      </w:r>
      <w:r w:rsidRPr="00887AB4">
        <w:rPr>
          <w:rFonts w:ascii="Arial" w:hAnsi="Arial" w:cs="Arial"/>
          <w:color w:val="001B24"/>
          <w:spacing w:val="-3"/>
        </w:rPr>
        <w:t xml:space="preserve"> </w:t>
      </w:r>
      <w:r w:rsidRPr="00887AB4">
        <w:rPr>
          <w:rFonts w:ascii="Arial" w:hAnsi="Arial" w:cs="Arial"/>
          <w:color w:val="001B24"/>
        </w:rPr>
        <w:t>the</w:t>
      </w:r>
      <w:r w:rsidRPr="00887AB4">
        <w:rPr>
          <w:rFonts w:ascii="Arial" w:hAnsi="Arial" w:cs="Arial"/>
          <w:color w:val="001B24"/>
          <w:spacing w:val="-3"/>
        </w:rPr>
        <w:t xml:space="preserve"> </w:t>
      </w:r>
      <w:r w:rsidRPr="00887AB4">
        <w:rPr>
          <w:rFonts w:ascii="Arial" w:hAnsi="Arial" w:cs="Arial"/>
          <w:color w:val="001B24"/>
        </w:rPr>
        <w:t>Standard</w:t>
      </w:r>
      <w:r w:rsidRPr="00887AB4">
        <w:rPr>
          <w:rFonts w:ascii="Arial" w:hAnsi="Arial" w:cs="Arial"/>
          <w:color w:val="001B24"/>
          <w:spacing w:val="-3"/>
        </w:rPr>
        <w:t xml:space="preserve"> </w:t>
      </w:r>
      <w:r w:rsidRPr="00887AB4">
        <w:rPr>
          <w:rFonts w:ascii="Arial" w:hAnsi="Arial" w:cs="Arial"/>
          <w:color w:val="001B24"/>
        </w:rPr>
        <w:t>on</w:t>
      </w:r>
      <w:r w:rsidRPr="00887AB4">
        <w:rPr>
          <w:rFonts w:ascii="Arial" w:hAnsi="Arial" w:cs="Arial"/>
          <w:color w:val="001B24"/>
          <w:spacing w:val="-3"/>
        </w:rPr>
        <w:t xml:space="preserve"> </w:t>
      </w:r>
      <w:r w:rsidRPr="00887AB4">
        <w:rPr>
          <w:rFonts w:ascii="Arial" w:hAnsi="Arial" w:cs="Arial"/>
          <w:color w:val="001B24"/>
        </w:rPr>
        <w:t>an</w:t>
      </w:r>
      <w:r w:rsidRPr="00887AB4">
        <w:rPr>
          <w:rFonts w:ascii="Arial" w:hAnsi="Arial" w:cs="Arial"/>
          <w:color w:val="001B24"/>
          <w:spacing w:val="-3"/>
        </w:rPr>
        <w:t xml:space="preserve"> </w:t>
      </w:r>
      <w:r w:rsidRPr="00887AB4">
        <w:rPr>
          <w:rFonts w:ascii="Arial" w:hAnsi="Arial" w:cs="Arial"/>
          <w:color w:val="001B24"/>
        </w:rPr>
        <w:t>annual</w:t>
      </w:r>
      <w:r w:rsidRPr="00887AB4">
        <w:rPr>
          <w:rFonts w:ascii="Arial" w:hAnsi="Arial" w:cs="Arial"/>
          <w:color w:val="001B24"/>
          <w:spacing w:val="-6"/>
        </w:rPr>
        <w:t xml:space="preserve"> </w:t>
      </w:r>
      <w:r w:rsidRPr="00887AB4">
        <w:rPr>
          <w:rFonts w:ascii="Arial" w:hAnsi="Arial" w:cs="Arial"/>
          <w:color w:val="001B24"/>
        </w:rPr>
        <w:t>basis</w:t>
      </w:r>
      <w:r w:rsidRPr="00887AB4">
        <w:rPr>
          <w:rFonts w:ascii="Arial" w:hAnsi="Arial" w:cs="Arial"/>
          <w:color w:val="001B24"/>
          <w:spacing w:val="-6"/>
        </w:rPr>
        <w:t xml:space="preserve"> </w:t>
      </w:r>
      <w:r w:rsidRPr="00887AB4">
        <w:rPr>
          <w:rFonts w:ascii="Arial" w:hAnsi="Arial" w:cs="Arial"/>
          <w:color w:val="001B24"/>
        </w:rPr>
        <w:t>for</w:t>
      </w:r>
      <w:r w:rsidRPr="00887AB4">
        <w:rPr>
          <w:rFonts w:ascii="Arial" w:hAnsi="Arial" w:cs="Arial"/>
          <w:color w:val="001B24"/>
          <w:spacing w:val="-5"/>
        </w:rPr>
        <w:t xml:space="preserve"> </w:t>
      </w:r>
      <w:r w:rsidRPr="00887AB4">
        <w:rPr>
          <w:rFonts w:ascii="Arial" w:hAnsi="Arial" w:cs="Arial"/>
          <w:color w:val="001B24"/>
        </w:rPr>
        <w:t>as long as we remain an Adopter.</w:t>
      </w:r>
    </w:p>
    <w:p w14:paraId="73DA5BE2" w14:textId="77777777" w:rsidR="00D77A3D" w:rsidRPr="00887AB4" w:rsidRDefault="00D77A3D" w:rsidP="00D77A3D">
      <w:pPr>
        <w:pStyle w:val="ListParagraph"/>
        <w:numPr>
          <w:ilvl w:val="0"/>
          <w:numId w:val="20"/>
        </w:numPr>
        <w:autoSpaceDE w:val="0"/>
        <w:autoSpaceDN w:val="0"/>
        <w:spacing w:before="201" w:after="0" w:line="240" w:lineRule="auto"/>
        <w:ind w:right="2127"/>
        <w:rPr>
          <w:rFonts w:ascii="Arial" w:hAnsi="Arial" w:cs="Arial"/>
          <w:color w:val="001B24"/>
        </w:rPr>
      </w:pPr>
      <w:r w:rsidRPr="00887AB4">
        <w:rPr>
          <w:rFonts w:ascii="Arial" w:hAnsi="Arial" w:cs="Arial"/>
          <w:color w:val="001B24"/>
        </w:rPr>
        <w:t>Provide</w:t>
      </w:r>
      <w:r w:rsidRPr="00887AB4">
        <w:rPr>
          <w:rFonts w:ascii="Arial" w:hAnsi="Arial" w:cs="Arial"/>
          <w:color w:val="001B24"/>
          <w:spacing w:val="-5"/>
        </w:rPr>
        <w:t xml:space="preserve"> </w:t>
      </w:r>
      <w:r w:rsidRPr="00887AB4">
        <w:rPr>
          <w:rFonts w:ascii="Arial" w:hAnsi="Arial" w:cs="Arial"/>
          <w:color w:val="001B24"/>
        </w:rPr>
        <w:t>feedback</w:t>
      </w:r>
      <w:r w:rsidRPr="00887AB4">
        <w:rPr>
          <w:rFonts w:ascii="Arial" w:hAnsi="Arial" w:cs="Arial"/>
          <w:color w:val="001B24"/>
          <w:spacing w:val="-4"/>
        </w:rPr>
        <w:t xml:space="preserve"> </w:t>
      </w:r>
      <w:r w:rsidRPr="00887AB4">
        <w:rPr>
          <w:rFonts w:ascii="Arial" w:hAnsi="Arial" w:cs="Arial"/>
          <w:color w:val="001B24"/>
        </w:rPr>
        <w:t>on</w:t>
      </w:r>
      <w:r w:rsidRPr="00887AB4">
        <w:rPr>
          <w:rFonts w:ascii="Arial" w:hAnsi="Arial" w:cs="Arial"/>
          <w:color w:val="001B24"/>
          <w:spacing w:val="-3"/>
        </w:rPr>
        <w:t xml:space="preserve"> </w:t>
      </w:r>
      <w:r w:rsidRPr="00887AB4">
        <w:rPr>
          <w:rFonts w:ascii="Arial" w:hAnsi="Arial" w:cs="Arial"/>
          <w:color w:val="001B24"/>
        </w:rPr>
        <w:t>the</w:t>
      </w:r>
      <w:r w:rsidRPr="00887AB4">
        <w:rPr>
          <w:rFonts w:ascii="Arial" w:hAnsi="Arial" w:cs="Arial"/>
          <w:color w:val="001B24"/>
          <w:spacing w:val="-4"/>
        </w:rPr>
        <w:t xml:space="preserve"> </w:t>
      </w:r>
      <w:r w:rsidRPr="00887AB4">
        <w:rPr>
          <w:rFonts w:ascii="Arial" w:hAnsi="Arial" w:cs="Arial"/>
          <w:color w:val="001B24"/>
        </w:rPr>
        <w:t>Standard</w:t>
      </w:r>
      <w:r w:rsidRPr="00887AB4">
        <w:rPr>
          <w:rFonts w:ascii="Arial" w:hAnsi="Arial" w:cs="Arial"/>
          <w:color w:val="001B24"/>
          <w:spacing w:val="-4"/>
        </w:rPr>
        <w:t xml:space="preserve"> </w:t>
      </w:r>
      <w:r w:rsidRPr="00887AB4">
        <w:rPr>
          <w:rFonts w:ascii="Arial" w:hAnsi="Arial" w:cs="Arial"/>
          <w:color w:val="001B24"/>
        </w:rPr>
        <w:t>as</w:t>
      </w:r>
      <w:r w:rsidRPr="00887AB4">
        <w:rPr>
          <w:rFonts w:ascii="Arial" w:hAnsi="Arial" w:cs="Arial"/>
          <w:color w:val="001B24"/>
          <w:spacing w:val="-3"/>
        </w:rPr>
        <w:t xml:space="preserve"> </w:t>
      </w:r>
      <w:r w:rsidRPr="00887AB4">
        <w:rPr>
          <w:rFonts w:ascii="Arial" w:hAnsi="Arial" w:cs="Arial"/>
          <w:color w:val="001B24"/>
        </w:rPr>
        <w:t>a</w:t>
      </w:r>
      <w:r w:rsidRPr="00887AB4">
        <w:rPr>
          <w:rFonts w:ascii="Arial" w:hAnsi="Arial" w:cs="Arial"/>
          <w:color w:val="001B24"/>
          <w:spacing w:val="-5"/>
        </w:rPr>
        <w:t xml:space="preserve"> </w:t>
      </w:r>
      <w:r w:rsidRPr="00887AB4">
        <w:rPr>
          <w:rFonts w:ascii="Arial" w:hAnsi="Arial" w:cs="Arial"/>
          <w:color w:val="001B24"/>
        </w:rPr>
        <w:t>way</w:t>
      </w:r>
      <w:r w:rsidRPr="00887AB4">
        <w:rPr>
          <w:rFonts w:ascii="Arial" w:hAnsi="Arial" w:cs="Arial"/>
          <w:color w:val="001B24"/>
          <w:spacing w:val="-4"/>
        </w:rPr>
        <w:t xml:space="preserve"> </w:t>
      </w:r>
      <w:r w:rsidRPr="00887AB4">
        <w:rPr>
          <w:rFonts w:ascii="Arial" w:hAnsi="Arial" w:cs="Arial"/>
          <w:color w:val="001B24"/>
        </w:rPr>
        <w:t>of</w:t>
      </w:r>
      <w:r w:rsidRPr="00887AB4">
        <w:rPr>
          <w:rFonts w:ascii="Arial" w:hAnsi="Arial" w:cs="Arial"/>
          <w:color w:val="001B24"/>
          <w:spacing w:val="-2"/>
        </w:rPr>
        <w:t xml:space="preserve"> </w:t>
      </w:r>
      <w:r w:rsidRPr="00887AB4">
        <w:rPr>
          <w:rFonts w:ascii="Arial" w:hAnsi="Arial" w:cs="Arial"/>
          <w:color w:val="001B24"/>
        </w:rPr>
        <w:t>supporting</w:t>
      </w:r>
      <w:r w:rsidRPr="00887AB4">
        <w:rPr>
          <w:rFonts w:ascii="Arial" w:hAnsi="Arial" w:cs="Arial"/>
          <w:color w:val="001B24"/>
          <w:spacing w:val="-5"/>
        </w:rPr>
        <w:t xml:space="preserve"> </w:t>
      </w:r>
      <w:r w:rsidRPr="00887AB4">
        <w:rPr>
          <w:rFonts w:ascii="Arial" w:hAnsi="Arial" w:cs="Arial"/>
          <w:color w:val="001B24"/>
        </w:rPr>
        <w:t>the further development of the Standard.</w:t>
      </w:r>
    </w:p>
    <w:p w14:paraId="1B03E5F7" w14:textId="77777777" w:rsidR="00D77A3D" w:rsidRPr="00887AB4" w:rsidRDefault="00D77A3D" w:rsidP="00D77A3D">
      <w:pPr>
        <w:pStyle w:val="ListParagraph"/>
        <w:numPr>
          <w:ilvl w:val="0"/>
          <w:numId w:val="20"/>
        </w:numPr>
        <w:autoSpaceDE w:val="0"/>
        <w:autoSpaceDN w:val="0"/>
        <w:spacing w:before="200" w:after="0" w:line="240" w:lineRule="auto"/>
        <w:ind w:hanging="361"/>
        <w:rPr>
          <w:rFonts w:ascii="Arial" w:hAnsi="Arial" w:cs="Arial"/>
        </w:rPr>
      </w:pPr>
      <w:r w:rsidRPr="00887AB4">
        <w:rPr>
          <w:rFonts w:ascii="Arial" w:hAnsi="Arial" w:cs="Arial"/>
          <w:color w:val="001B24"/>
        </w:rPr>
        <w:t>Encourage</w:t>
      </w:r>
      <w:r w:rsidRPr="00887AB4">
        <w:rPr>
          <w:rFonts w:ascii="Arial" w:hAnsi="Arial" w:cs="Arial"/>
          <w:color w:val="001B24"/>
          <w:spacing w:val="-3"/>
        </w:rPr>
        <w:t xml:space="preserve"> </w:t>
      </w:r>
      <w:r w:rsidRPr="00887AB4">
        <w:rPr>
          <w:rFonts w:ascii="Arial" w:hAnsi="Arial" w:cs="Arial"/>
          <w:color w:val="001B24"/>
        </w:rPr>
        <w:t>others</w:t>
      </w:r>
      <w:r w:rsidRPr="00887AB4">
        <w:rPr>
          <w:rFonts w:ascii="Arial" w:hAnsi="Arial" w:cs="Arial"/>
          <w:color w:val="001B24"/>
          <w:spacing w:val="-4"/>
        </w:rPr>
        <w:t xml:space="preserve"> </w:t>
      </w:r>
      <w:r w:rsidRPr="00887AB4">
        <w:rPr>
          <w:rFonts w:ascii="Arial" w:hAnsi="Arial" w:cs="Arial"/>
          <w:color w:val="001B24"/>
        </w:rPr>
        <w:t>to</w:t>
      </w:r>
      <w:r w:rsidRPr="00887AB4">
        <w:rPr>
          <w:rFonts w:ascii="Arial" w:hAnsi="Arial" w:cs="Arial"/>
          <w:color w:val="001B24"/>
          <w:spacing w:val="-3"/>
        </w:rPr>
        <w:t xml:space="preserve"> </w:t>
      </w:r>
      <w:r w:rsidRPr="00887AB4">
        <w:rPr>
          <w:rFonts w:ascii="Arial" w:hAnsi="Arial" w:cs="Arial"/>
          <w:color w:val="001B24"/>
        </w:rPr>
        <w:t>adopt</w:t>
      </w:r>
      <w:r w:rsidRPr="00887AB4">
        <w:rPr>
          <w:rFonts w:ascii="Arial" w:hAnsi="Arial" w:cs="Arial"/>
          <w:color w:val="001B24"/>
          <w:spacing w:val="-3"/>
        </w:rPr>
        <w:t xml:space="preserve"> </w:t>
      </w:r>
      <w:r w:rsidRPr="00887AB4">
        <w:rPr>
          <w:rFonts w:ascii="Arial" w:hAnsi="Arial" w:cs="Arial"/>
          <w:color w:val="001B24"/>
        </w:rPr>
        <w:t xml:space="preserve">the </w:t>
      </w:r>
      <w:r w:rsidRPr="00887AB4">
        <w:rPr>
          <w:rFonts w:ascii="Arial" w:hAnsi="Arial" w:cs="Arial"/>
          <w:color w:val="001B24"/>
          <w:spacing w:val="-2"/>
        </w:rPr>
        <w:t>Standard.</w:t>
      </w:r>
    </w:p>
    <w:p w14:paraId="7F99E7C1" w14:textId="77777777" w:rsidR="00D77A3D" w:rsidRPr="00887AB4" w:rsidRDefault="00D77A3D" w:rsidP="00D77A3D">
      <w:pPr>
        <w:pStyle w:val="BodyText"/>
        <w:rPr>
          <w:rFonts w:ascii="Arial" w:hAnsi="Arial" w:cs="Arial"/>
          <w:sz w:val="22"/>
          <w:szCs w:val="22"/>
          <w:lang w:val="en-US"/>
        </w:rPr>
      </w:pPr>
    </w:p>
    <w:p w14:paraId="58FF8424" w14:textId="771E1FF1" w:rsidR="00D77A3D" w:rsidRPr="00887AB4" w:rsidRDefault="00D77A3D" w:rsidP="00D77A3D">
      <w:pPr>
        <w:pStyle w:val="BodyText"/>
        <w:spacing w:before="1"/>
        <w:ind w:left="100"/>
        <w:rPr>
          <w:rFonts w:ascii="Arial" w:hAnsi="Arial" w:cs="Arial"/>
          <w:sz w:val="22"/>
          <w:szCs w:val="22"/>
          <w:lang w:val="en-US"/>
        </w:rPr>
      </w:pPr>
      <w:r w:rsidRPr="00887AB4">
        <w:rPr>
          <w:rFonts w:ascii="Arial" w:hAnsi="Arial" w:cs="Arial"/>
          <w:sz w:val="22"/>
          <w:szCs w:val="22"/>
          <w:lang w:val="en-US"/>
        </w:rPr>
        <w:t>The reporting standard evolved from the ESG Social Housing Working Group, a unique collaboration</w:t>
      </w:r>
      <w:r w:rsidRPr="00887AB4">
        <w:rPr>
          <w:rFonts w:ascii="Arial" w:hAnsi="Arial" w:cs="Arial"/>
          <w:spacing w:val="-3"/>
          <w:sz w:val="22"/>
          <w:szCs w:val="22"/>
          <w:lang w:val="en-US"/>
        </w:rPr>
        <w:t xml:space="preserve"> </w:t>
      </w:r>
      <w:r w:rsidRPr="00887AB4">
        <w:rPr>
          <w:rFonts w:ascii="Arial" w:hAnsi="Arial" w:cs="Arial"/>
          <w:sz w:val="22"/>
          <w:szCs w:val="22"/>
          <w:lang w:val="en-US"/>
        </w:rPr>
        <w:t>of</w:t>
      </w:r>
      <w:r w:rsidRPr="00887AB4">
        <w:rPr>
          <w:rFonts w:ascii="Arial" w:hAnsi="Arial" w:cs="Arial"/>
          <w:spacing w:val="-2"/>
          <w:sz w:val="22"/>
          <w:szCs w:val="22"/>
          <w:lang w:val="en-US"/>
        </w:rPr>
        <w:t xml:space="preserve"> </w:t>
      </w:r>
      <w:r w:rsidRPr="00887AB4">
        <w:rPr>
          <w:rFonts w:ascii="Arial" w:hAnsi="Arial" w:cs="Arial"/>
          <w:sz w:val="22"/>
          <w:szCs w:val="22"/>
          <w:lang w:val="en-US"/>
        </w:rPr>
        <w:t>18</w:t>
      </w:r>
      <w:r w:rsidRPr="00887AB4">
        <w:rPr>
          <w:rFonts w:ascii="Arial" w:hAnsi="Arial" w:cs="Arial"/>
          <w:spacing w:val="-2"/>
          <w:sz w:val="22"/>
          <w:szCs w:val="22"/>
          <w:lang w:val="en-US"/>
        </w:rPr>
        <w:t xml:space="preserve"> </w:t>
      </w:r>
      <w:r w:rsidRPr="00887AB4">
        <w:rPr>
          <w:rFonts w:ascii="Arial" w:hAnsi="Arial" w:cs="Arial"/>
          <w:sz w:val="22"/>
          <w:szCs w:val="22"/>
          <w:lang w:val="en-US"/>
        </w:rPr>
        <w:t>banks</w:t>
      </w:r>
      <w:r w:rsidRPr="00887AB4">
        <w:rPr>
          <w:rFonts w:ascii="Arial" w:hAnsi="Arial" w:cs="Arial"/>
          <w:spacing w:val="-3"/>
          <w:sz w:val="22"/>
          <w:szCs w:val="22"/>
          <w:lang w:val="en-US"/>
        </w:rPr>
        <w:t xml:space="preserve"> </w:t>
      </w:r>
      <w:r w:rsidRPr="00887AB4">
        <w:rPr>
          <w:rFonts w:ascii="Arial" w:hAnsi="Arial" w:cs="Arial"/>
          <w:sz w:val="22"/>
          <w:szCs w:val="22"/>
          <w:lang w:val="en-US"/>
        </w:rPr>
        <w:t>and</w:t>
      </w:r>
      <w:r w:rsidRPr="00887AB4">
        <w:rPr>
          <w:rFonts w:ascii="Arial" w:hAnsi="Arial" w:cs="Arial"/>
          <w:spacing w:val="-4"/>
          <w:sz w:val="22"/>
          <w:szCs w:val="22"/>
          <w:lang w:val="en-US"/>
        </w:rPr>
        <w:t xml:space="preserve"> </w:t>
      </w:r>
      <w:r w:rsidRPr="00887AB4">
        <w:rPr>
          <w:rFonts w:ascii="Arial" w:hAnsi="Arial" w:cs="Arial"/>
          <w:sz w:val="22"/>
          <w:szCs w:val="22"/>
          <w:lang w:val="en-US"/>
        </w:rPr>
        <w:t>investors,</w:t>
      </w:r>
      <w:r w:rsidRPr="00887AB4">
        <w:rPr>
          <w:rFonts w:ascii="Arial" w:hAnsi="Arial" w:cs="Arial"/>
          <w:spacing w:val="-5"/>
          <w:sz w:val="22"/>
          <w:szCs w:val="22"/>
          <w:lang w:val="en-US"/>
        </w:rPr>
        <w:t xml:space="preserve"> </w:t>
      </w:r>
      <w:r w:rsidRPr="00887AB4">
        <w:rPr>
          <w:rFonts w:ascii="Arial" w:hAnsi="Arial" w:cs="Arial"/>
          <w:sz w:val="22"/>
          <w:szCs w:val="22"/>
          <w:lang w:val="en-US"/>
        </w:rPr>
        <w:t>housing</w:t>
      </w:r>
      <w:r w:rsidRPr="00887AB4">
        <w:rPr>
          <w:rFonts w:ascii="Arial" w:hAnsi="Arial" w:cs="Arial"/>
          <w:spacing w:val="-5"/>
          <w:sz w:val="22"/>
          <w:szCs w:val="22"/>
          <w:lang w:val="en-US"/>
        </w:rPr>
        <w:t xml:space="preserve"> </w:t>
      </w:r>
      <w:r w:rsidRPr="00887AB4">
        <w:rPr>
          <w:rFonts w:ascii="Arial" w:hAnsi="Arial" w:cs="Arial"/>
          <w:sz w:val="22"/>
          <w:szCs w:val="22"/>
          <w:lang w:val="en-US"/>
        </w:rPr>
        <w:t>associations,</w:t>
      </w:r>
      <w:r w:rsidRPr="00887AB4">
        <w:rPr>
          <w:rFonts w:ascii="Arial" w:hAnsi="Arial" w:cs="Arial"/>
          <w:spacing w:val="-5"/>
          <w:sz w:val="22"/>
          <w:szCs w:val="22"/>
          <w:lang w:val="en-US"/>
        </w:rPr>
        <w:t xml:space="preserve"> </w:t>
      </w:r>
      <w:r w:rsidRPr="00887AB4">
        <w:rPr>
          <w:rFonts w:ascii="Arial" w:hAnsi="Arial" w:cs="Arial"/>
          <w:sz w:val="22"/>
          <w:szCs w:val="22"/>
          <w:lang w:val="en-US"/>
        </w:rPr>
        <w:t>service</w:t>
      </w:r>
      <w:r w:rsidRPr="00887AB4">
        <w:rPr>
          <w:rFonts w:ascii="Arial" w:hAnsi="Arial" w:cs="Arial"/>
          <w:spacing w:val="-4"/>
          <w:sz w:val="22"/>
          <w:szCs w:val="22"/>
          <w:lang w:val="en-US"/>
        </w:rPr>
        <w:t xml:space="preserve"> </w:t>
      </w:r>
      <w:r w:rsidRPr="00887AB4">
        <w:rPr>
          <w:rFonts w:ascii="Arial" w:hAnsi="Arial" w:cs="Arial"/>
          <w:sz w:val="22"/>
          <w:szCs w:val="22"/>
          <w:lang w:val="en-US"/>
        </w:rPr>
        <w:t>providers</w:t>
      </w:r>
      <w:r w:rsidRPr="00887AB4">
        <w:rPr>
          <w:rFonts w:ascii="Arial" w:hAnsi="Arial" w:cs="Arial"/>
          <w:spacing w:val="-3"/>
          <w:sz w:val="22"/>
          <w:szCs w:val="22"/>
          <w:lang w:val="en-US"/>
        </w:rPr>
        <w:t xml:space="preserve"> </w:t>
      </w:r>
      <w:r w:rsidRPr="00887AB4">
        <w:rPr>
          <w:rFonts w:ascii="Arial" w:hAnsi="Arial" w:cs="Arial"/>
          <w:sz w:val="22"/>
          <w:szCs w:val="22"/>
          <w:lang w:val="en-US"/>
        </w:rPr>
        <w:t>and</w:t>
      </w:r>
      <w:r w:rsidRPr="00887AB4">
        <w:rPr>
          <w:rFonts w:ascii="Arial" w:hAnsi="Arial" w:cs="Arial"/>
          <w:spacing w:val="-2"/>
          <w:sz w:val="22"/>
          <w:szCs w:val="22"/>
          <w:lang w:val="en-US"/>
        </w:rPr>
        <w:t xml:space="preserve"> </w:t>
      </w:r>
      <w:r w:rsidRPr="00887AB4">
        <w:rPr>
          <w:rFonts w:ascii="Arial" w:hAnsi="Arial" w:cs="Arial"/>
          <w:sz w:val="22"/>
          <w:szCs w:val="22"/>
          <w:lang w:val="en-US"/>
        </w:rPr>
        <w:t xml:space="preserve">impact investing </w:t>
      </w:r>
      <w:proofErr w:type="spellStart"/>
      <w:r w:rsidRPr="00887AB4">
        <w:rPr>
          <w:rFonts w:ascii="Arial" w:hAnsi="Arial" w:cs="Arial"/>
          <w:sz w:val="22"/>
          <w:szCs w:val="22"/>
          <w:lang w:val="en-US"/>
        </w:rPr>
        <w:t>organisations</w:t>
      </w:r>
      <w:proofErr w:type="spellEnd"/>
      <w:r w:rsidRPr="00887AB4">
        <w:rPr>
          <w:rFonts w:ascii="Arial" w:hAnsi="Arial" w:cs="Arial"/>
          <w:sz w:val="22"/>
          <w:szCs w:val="22"/>
          <w:lang w:val="en-US"/>
        </w:rPr>
        <w:t>.</w:t>
      </w:r>
    </w:p>
    <w:p w14:paraId="5D7D4B6B" w14:textId="77777777" w:rsidR="00D77A3D" w:rsidRPr="00887AB4" w:rsidRDefault="00D77A3D" w:rsidP="00D77A3D">
      <w:pPr>
        <w:pStyle w:val="BodyText"/>
        <w:rPr>
          <w:rFonts w:ascii="Arial" w:hAnsi="Arial" w:cs="Arial"/>
          <w:sz w:val="22"/>
          <w:szCs w:val="22"/>
          <w:lang w:val="en-US"/>
        </w:rPr>
      </w:pPr>
    </w:p>
    <w:p w14:paraId="2AC328C1" w14:textId="77777777" w:rsidR="00D77A3D" w:rsidRPr="00887AB4" w:rsidRDefault="00D77A3D" w:rsidP="00D77A3D">
      <w:pPr>
        <w:pStyle w:val="BodyText"/>
        <w:ind w:left="100"/>
        <w:rPr>
          <w:rFonts w:ascii="Arial" w:hAnsi="Arial" w:cs="Arial"/>
          <w:sz w:val="22"/>
          <w:szCs w:val="22"/>
          <w:lang w:val="en-US"/>
        </w:rPr>
      </w:pPr>
      <w:r w:rsidRPr="00887AB4">
        <w:rPr>
          <w:rFonts w:ascii="Arial" w:hAnsi="Arial" w:cs="Arial"/>
          <w:sz w:val="22"/>
          <w:szCs w:val="22"/>
          <w:lang w:val="en-US"/>
        </w:rPr>
        <w:t>The</w:t>
      </w:r>
      <w:r w:rsidRPr="00887AB4">
        <w:rPr>
          <w:rFonts w:ascii="Arial" w:hAnsi="Arial" w:cs="Arial"/>
          <w:spacing w:val="-2"/>
          <w:sz w:val="22"/>
          <w:szCs w:val="22"/>
          <w:lang w:val="en-US"/>
        </w:rPr>
        <w:t xml:space="preserve"> </w:t>
      </w:r>
      <w:r w:rsidRPr="00887AB4">
        <w:rPr>
          <w:rFonts w:ascii="Arial" w:hAnsi="Arial" w:cs="Arial"/>
          <w:sz w:val="22"/>
          <w:szCs w:val="22"/>
          <w:lang w:val="en-US"/>
        </w:rPr>
        <w:t>Good</w:t>
      </w:r>
      <w:r w:rsidRPr="00887AB4">
        <w:rPr>
          <w:rFonts w:ascii="Arial" w:hAnsi="Arial" w:cs="Arial"/>
          <w:spacing w:val="-4"/>
          <w:sz w:val="22"/>
          <w:szCs w:val="22"/>
          <w:lang w:val="en-US"/>
        </w:rPr>
        <w:t xml:space="preserve"> </w:t>
      </w:r>
      <w:r w:rsidRPr="00887AB4">
        <w:rPr>
          <w:rFonts w:ascii="Arial" w:hAnsi="Arial" w:cs="Arial"/>
          <w:sz w:val="22"/>
          <w:szCs w:val="22"/>
          <w:lang w:val="en-US"/>
        </w:rPr>
        <w:t>Economy,</w:t>
      </w:r>
      <w:r w:rsidRPr="00887AB4">
        <w:rPr>
          <w:rFonts w:ascii="Arial" w:hAnsi="Arial" w:cs="Arial"/>
          <w:spacing w:val="-3"/>
          <w:sz w:val="22"/>
          <w:szCs w:val="22"/>
          <w:lang w:val="en-US"/>
        </w:rPr>
        <w:t xml:space="preserve"> </w:t>
      </w:r>
      <w:r w:rsidRPr="00887AB4">
        <w:rPr>
          <w:rFonts w:ascii="Arial" w:hAnsi="Arial" w:cs="Arial"/>
          <w:sz w:val="22"/>
          <w:szCs w:val="22"/>
          <w:lang w:val="en-US"/>
        </w:rPr>
        <w:t>a</w:t>
      </w:r>
      <w:r w:rsidRPr="00887AB4">
        <w:rPr>
          <w:rFonts w:ascii="Arial" w:hAnsi="Arial" w:cs="Arial"/>
          <w:spacing w:val="-2"/>
          <w:sz w:val="22"/>
          <w:szCs w:val="22"/>
          <w:lang w:val="en-US"/>
        </w:rPr>
        <w:t xml:space="preserve"> </w:t>
      </w:r>
      <w:r w:rsidRPr="00887AB4">
        <w:rPr>
          <w:rFonts w:ascii="Arial" w:hAnsi="Arial" w:cs="Arial"/>
          <w:sz w:val="22"/>
          <w:szCs w:val="22"/>
          <w:lang w:val="en-US"/>
        </w:rPr>
        <w:t>specialist</w:t>
      </w:r>
      <w:r w:rsidRPr="00887AB4">
        <w:rPr>
          <w:rFonts w:ascii="Arial" w:hAnsi="Arial" w:cs="Arial"/>
          <w:spacing w:val="-2"/>
          <w:sz w:val="22"/>
          <w:szCs w:val="22"/>
          <w:lang w:val="en-US"/>
        </w:rPr>
        <w:t xml:space="preserve"> </w:t>
      </w:r>
      <w:r w:rsidRPr="00887AB4">
        <w:rPr>
          <w:rFonts w:ascii="Arial" w:hAnsi="Arial" w:cs="Arial"/>
          <w:sz w:val="22"/>
          <w:szCs w:val="22"/>
          <w:lang w:val="en-US"/>
        </w:rPr>
        <w:t>impact</w:t>
      </w:r>
      <w:r w:rsidRPr="00887AB4">
        <w:rPr>
          <w:rFonts w:ascii="Arial" w:hAnsi="Arial" w:cs="Arial"/>
          <w:spacing w:val="-2"/>
          <w:sz w:val="22"/>
          <w:szCs w:val="22"/>
          <w:lang w:val="en-US"/>
        </w:rPr>
        <w:t xml:space="preserve"> </w:t>
      </w:r>
      <w:r w:rsidRPr="00887AB4">
        <w:rPr>
          <w:rFonts w:ascii="Arial" w:hAnsi="Arial" w:cs="Arial"/>
          <w:sz w:val="22"/>
          <w:szCs w:val="22"/>
          <w:lang w:val="en-US"/>
        </w:rPr>
        <w:t>advisory</w:t>
      </w:r>
      <w:r w:rsidRPr="00887AB4">
        <w:rPr>
          <w:rFonts w:ascii="Arial" w:hAnsi="Arial" w:cs="Arial"/>
          <w:spacing w:val="-5"/>
          <w:sz w:val="22"/>
          <w:szCs w:val="22"/>
          <w:lang w:val="en-US"/>
        </w:rPr>
        <w:t xml:space="preserve"> </w:t>
      </w:r>
      <w:r w:rsidRPr="00887AB4">
        <w:rPr>
          <w:rFonts w:ascii="Arial" w:hAnsi="Arial" w:cs="Arial"/>
          <w:sz w:val="22"/>
          <w:szCs w:val="22"/>
          <w:lang w:val="en-US"/>
        </w:rPr>
        <w:t>firm,</w:t>
      </w:r>
      <w:r w:rsidRPr="00887AB4">
        <w:rPr>
          <w:rFonts w:ascii="Arial" w:hAnsi="Arial" w:cs="Arial"/>
          <w:spacing w:val="-2"/>
          <w:sz w:val="22"/>
          <w:szCs w:val="22"/>
          <w:lang w:val="en-US"/>
        </w:rPr>
        <w:t xml:space="preserve"> </w:t>
      </w:r>
      <w:r w:rsidRPr="00887AB4">
        <w:rPr>
          <w:rFonts w:ascii="Arial" w:hAnsi="Arial" w:cs="Arial"/>
          <w:sz w:val="22"/>
          <w:szCs w:val="22"/>
          <w:lang w:val="en-US"/>
        </w:rPr>
        <w:t>led</w:t>
      </w:r>
      <w:r w:rsidRPr="00887AB4">
        <w:rPr>
          <w:rFonts w:ascii="Arial" w:hAnsi="Arial" w:cs="Arial"/>
          <w:spacing w:val="-3"/>
          <w:sz w:val="22"/>
          <w:szCs w:val="22"/>
          <w:lang w:val="en-US"/>
        </w:rPr>
        <w:t xml:space="preserve"> </w:t>
      </w:r>
      <w:r w:rsidRPr="00887AB4">
        <w:rPr>
          <w:rFonts w:ascii="Arial" w:hAnsi="Arial" w:cs="Arial"/>
          <w:sz w:val="22"/>
          <w:szCs w:val="22"/>
          <w:lang w:val="en-US"/>
        </w:rPr>
        <w:t>the</w:t>
      </w:r>
      <w:r w:rsidRPr="00887AB4">
        <w:rPr>
          <w:rFonts w:ascii="Arial" w:hAnsi="Arial" w:cs="Arial"/>
          <w:spacing w:val="-4"/>
          <w:sz w:val="22"/>
          <w:szCs w:val="22"/>
          <w:lang w:val="en-US"/>
        </w:rPr>
        <w:t xml:space="preserve"> </w:t>
      </w:r>
      <w:r w:rsidRPr="00887AB4">
        <w:rPr>
          <w:rFonts w:ascii="Arial" w:hAnsi="Arial" w:cs="Arial"/>
          <w:sz w:val="22"/>
          <w:szCs w:val="22"/>
          <w:lang w:val="en-US"/>
        </w:rPr>
        <w:t>process</w:t>
      </w:r>
      <w:r w:rsidRPr="00887AB4">
        <w:rPr>
          <w:rFonts w:ascii="Arial" w:hAnsi="Arial" w:cs="Arial"/>
          <w:spacing w:val="-5"/>
          <w:sz w:val="22"/>
          <w:szCs w:val="22"/>
          <w:lang w:val="en-US"/>
        </w:rPr>
        <w:t xml:space="preserve"> </w:t>
      </w:r>
      <w:r w:rsidRPr="00887AB4">
        <w:rPr>
          <w:rFonts w:ascii="Arial" w:hAnsi="Arial" w:cs="Arial"/>
          <w:sz w:val="22"/>
          <w:szCs w:val="22"/>
          <w:lang w:val="en-US"/>
        </w:rPr>
        <w:t>of</w:t>
      </w:r>
      <w:r w:rsidRPr="00887AB4">
        <w:rPr>
          <w:rFonts w:ascii="Arial" w:hAnsi="Arial" w:cs="Arial"/>
          <w:spacing w:val="-4"/>
          <w:sz w:val="22"/>
          <w:szCs w:val="22"/>
          <w:lang w:val="en-US"/>
        </w:rPr>
        <w:t xml:space="preserve"> </w:t>
      </w:r>
      <w:r w:rsidRPr="00887AB4">
        <w:rPr>
          <w:rFonts w:ascii="Arial" w:hAnsi="Arial" w:cs="Arial"/>
          <w:sz w:val="22"/>
          <w:szCs w:val="22"/>
          <w:lang w:val="en-US"/>
        </w:rPr>
        <w:t>researching</w:t>
      </w:r>
      <w:r w:rsidRPr="00887AB4">
        <w:rPr>
          <w:rFonts w:ascii="Arial" w:hAnsi="Arial" w:cs="Arial"/>
          <w:spacing w:val="-3"/>
          <w:sz w:val="22"/>
          <w:szCs w:val="22"/>
          <w:lang w:val="en-US"/>
        </w:rPr>
        <w:t xml:space="preserve"> </w:t>
      </w:r>
      <w:r w:rsidRPr="00887AB4">
        <w:rPr>
          <w:rFonts w:ascii="Arial" w:hAnsi="Arial" w:cs="Arial"/>
          <w:sz w:val="22"/>
          <w:szCs w:val="22"/>
          <w:lang w:val="en-US"/>
        </w:rPr>
        <w:t xml:space="preserve">and developing the ESG criteria, and a culmination of work led to the initial </w:t>
      </w:r>
      <w:hyperlink r:id="rId11" w:history="1">
        <w:r w:rsidRPr="00887AB4">
          <w:rPr>
            <w:rStyle w:val="Hyperlink"/>
            <w:rFonts w:ascii="Arial" w:hAnsi="Arial" w:cs="Arial"/>
            <w:color w:val="0000FF"/>
            <w:sz w:val="22"/>
            <w:szCs w:val="22"/>
            <w:lang w:val="en-US"/>
          </w:rPr>
          <w:t>White paper</w:t>
        </w:r>
      </w:hyperlink>
      <w:r w:rsidRPr="00887AB4">
        <w:rPr>
          <w:rFonts w:ascii="Arial" w:hAnsi="Arial" w:cs="Arial"/>
          <w:sz w:val="22"/>
          <w:szCs w:val="22"/>
          <w:lang w:val="en-US"/>
        </w:rPr>
        <w:t>.</w:t>
      </w:r>
    </w:p>
    <w:p w14:paraId="1BFF48A3" w14:textId="77777777" w:rsidR="00D77A3D" w:rsidRPr="00887AB4" w:rsidRDefault="00D77A3D" w:rsidP="00D77A3D">
      <w:pPr>
        <w:pStyle w:val="BodyText"/>
        <w:spacing w:before="9"/>
        <w:rPr>
          <w:rFonts w:ascii="Arial" w:hAnsi="Arial" w:cs="Arial"/>
          <w:sz w:val="22"/>
          <w:szCs w:val="22"/>
          <w:lang w:val="en-US"/>
        </w:rPr>
      </w:pPr>
    </w:p>
    <w:p w14:paraId="2B92447F" w14:textId="5F1F553C" w:rsidR="00D77A3D" w:rsidRPr="00887AB4" w:rsidRDefault="00D77A3D" w:rsidP="00D77A3D">
      <w:pPr>
        <w:rPr>
          <w:rFonts w:ascii="Arial" w:hAnsi="Arial" w:cs="Arial"/>
          <w:color w:val="0000FF"/>
          <w:spacing w:val="-4"/>
          <w:u w:val="single"/>
        </w:rPr>
      </w:pPr>
      <w:r w:rsidRPr="00887AB4">
        <w:rPr>
          <w:rFonts w:ascii="Arial" w:hAnsi="Arial" w:cs="Arial"/>
        </w:rPr>
        <w:t>You</w:t>
      </w:r>
      <w:r w:rsidRPr="00887AB4">
        <w:rPr>
          <w:rFonts w:ascii="Arial" w:hAnsi="Arial" w:cs="Arial"/>
          <w:spacing w:val="-4"/>
        </w:rPr>
        <w:t xml:space="preserve"> </w:t>
      </w:r>
      <w:r w:rsidRPr="00887AB4">
        <w:rPr>
          <w:rFonts w:ascii="Arial" w:hAnsi="Arial" w:cs="Arial"/>
        </w:rPr>
        <w:t>can</w:t>
      </w:r>
      <w:r w:rsidRPr="00887AB4">
        <w:rPr>
          <w:rFonts w:ascii="Arial" w:hAnsi="Arial" w:cs="Arial"/>
          <w:spacing w:val="-2"/>
        </w:rPr>
        <w:t xml:space="preserve"> </w:t>
      </w:r>
      <w:hyperlink r:id="rId12" w:history="1">
        <w:r w:rsidRPr="00887AB4">
          <w:rPr>
            <w:rStyle w:val="Hyperlink"/>
            <w:rFonts w:ascii="Arial" w:hAnsi="Arial" w:cs="Arial"/>
            <w:color w:val="0000FF"/>
          </w:rPr>
          <w:t>read</w:t>
        </w:r>
        <w:r w:rsidRPr="00887AB4">
          <w:rPr>
            <w:rStyle w:val="Hyperlink"/>
            <w:rFonts w:ascii="Arial" w:hAnsi="Arial" w:cs="Arial"/>
            <w:color w:val="0000FF"/>
            <w:spacing w:val="-3"/>
          </w:rPr>
          <w:t xml:space="preserve"> </w:t>
        </w:r>
        <w:r w:rsidRPr="00887AB4">
          <w:rPr>
            <w:rStyle w:val="Hyperlink"/>
            <w:rFonts w:ascii="Arial" w:hAnsi="Arial" w:cs="Arial"/>
            <w:color w:val="0000FF"/>
          </w:rPr>
          <w:t>‘The</w:t>
        </w:r>
        <w:r w:rsidRPr="00887AB4">
          <w:rPr>
            <w:rStyle w:val="Hyperlink"/>
            <w:rFonts w:ascii="Arial" w:hAnsi="Arial" w:cs="Arial"/>
            <w:color w:val="0000FF"/>
            <w:spacing w:val="-5"/>
          </w:rPr>
          <w:t xml:space="preserve"> </w:t>
        </w:r>
        <w:r w:rsidRPr="00887AB4">
          <w:rPr>
            <w:rStyle w:val="Hyperlink"/>
            <w:rFonts w:ascii="Arial" w:hAnsi="Arial" w:cs="Arial"/>
            <w:color w:val="0000FF"/>
          </w:rPr>
          <w:t>Sustainability</w:t>
        </w:r>
        <w:r w:rsidRPr="00887AB4">
          <w:rPr>
            <w:rStyle w:val="Hyperlink"/>
            <w:rFonts w:ascii="Arial" w:hAnsi="Arial" w:cs="Arial"/>
            <w:color w:val="0000FF"/>
            <w:spacing w:val="-4"/>
          </w:rPr>
          <w:t xml:space="preserve"> </w:t>
        </w:r>
        <w:r w:rsidRPr="00887AB4">
          <w:rPr>
            <w:rStyle w:val="Hyperlink"/>
            <w:rFonts w:ascii="Arial" w:hAnsi="Arial" w:cs="Arial"/>
            <w:color w:val="0000FF"/>
          </w:rPr>
          <w:t>Reporting</w:t>
        </w:r>
        <w:r w:rsidRPr="00887AB4">
          <w:rPr>
            <w:rStyle w:val="Hyperlink"/>
            <w:rFonts w:ascii="Arial" w:hAnsi="Arial" w:cs="Arial"/>
            <w:color w:val="0000FF"/>
            <w:spacing w:val="-4"/>
          </w:rPr>
          <w:t xml:space="preserve"> </w:t>
        </w:r>
        <w:r w:rsidRPr="00887AB4">
          <w:rPr>
            <w:rStyle w:val="Hyperlink"/>
            <w:rFonts w:ascii="Arial" w:hAnsi="Arial" w:cs="Arial"/>
            <w:color w:val="0000FF"/>
          </w:rPr>
          <w:t>Standard</w:t>
        </w:r>
        <w:r w:rsidRPr="00887AB4">
          <w:rPr>
            <w:rStyle w:val="Hyperlink"/>
            <w:rFonts w:ascii="Arial" w:hAnsi="Arial" w:cs="Arial"/>
            <w:color w:val="0000FF"/>
            <w:spacing w:val="-4"/>
          </w:rPr>
          <w:t xml:space="preserve"> </w:t>
        </w:r>
        <w:r w:rsidRPr="00887AB4">
          <w:rPr>
            <w:rStyle w:val="Hyperlink"/>
            <w:rFonts w:ascii="Arial" w:hAnsi="Arial" w:cs="Arial"/>
            <w:color w:val="0000FF"/>
          </w:rPr>
          <w:t>for</w:t>
        </w:r>
        <w:r w:rsidRPr="00887AB4">
          <w:rPr>
            <w:rStyle w:val="Hyperlink"/>
            <w:rFonts w:ascii="Arial" w:hAnsi="Arial" w:cs="Arial"/>
            <w:color w:val="0000FF"/>
            <w:spacing w:val="-3"/>
          </w:rPr>
          <w:t xml:space="preserve"> </w:t>
        </w:r>
        <w:r w:rsidRPr="00887AB4">
          <w:rPr>
            <w:rStyle w:val="Hyperlink"/>
            <w:rFonts w:ascii="Arial" w:hAnsi="Arial" w:cs="Arial"/>
            <w:color w:val="0000FF"/>
          </w:rPr>
          <w:t>Social</w:t>
        </w:r>
        <w:r w:rsidRPr="00887AB4">
          <w:rPr>
            <w:rStyle w:val="Hyperlink"/>
            <w:rFonts w:ascii="Arial" w:hAnsi="Arial" w:cs="Arial"/>
            <w:color w:val="0000FF"/>
            <w:spacing w:val="-4"/>
          </w:rPr>
          <w:t xml:space="preserve"> </w:t>
        </w:r>
        <w:r w:rsidRPr="00887AB4">
          <w:rPr>
            <w:rStyle w:val="Hyperlink"/>
            <w:rFonts w:ascii="Arial" w:hAnsi="Arial" w:cs="Arial"/>
            <w:color w:val="0000FF"/>
          </w:rPr>
          <w:t>Housing’</w:t>
        </w:r>
        <w:r w:rsidRPr="00887AB4">
          <w:rPr>
            <w:rStyle w:val="Hyperlink"/>
            <w:rFonts w:ascii="Arial" w:hAnsi="Arial" w:cs="Arial"/>
            <w:color w:val="0000FF"/>
            <w:spacing w:val="-5"/>
          </w:rPr>
          <w:t xml:space="preserve"> </w:t>
        </w:r>
        <w:r w:rsidRPr="00887AB4">
          <w:rPr>
            <w:rStyle w:val="Hyperlink"/>
            <w:rFonts w:ascii="Arial" w:hAnsi="Arial" w:cs="Arial"/>
            <w:color w:val="0000FF"/>
          </w:rPr>
          <w:t>full</w:t>
        </w:r>
        <w:r w:rsidRPr="00887AB4">
          <w:rPr>
            <w:rStyle w:val="Hyperlink"/>
            <w:rFonts w:ascii="Arial" w:hAnsi="Arial" w:cs="Arial"/>
            <w:color w:val="0000FF"/>
            <w:spacing w:val="-4"/>
          </w:rPr>
          <w:t xml:space="preserve"> </w:t>
        </w:r>
        <w:r w:rsidRPr="00887AB4">
          <w:rPr>
            <w:rStyle w:val="Hyperlink"/>
            <w:rFonts w:ascii="Arial" w:hAnsi="Arial" w:cs="Arial"/>
            <w:color w:val="0000FF"/>
          </w:rPr>
          <w:t>report</w:t>
        </w:r>
        <w:r w:rsidRPr="00887AB4">
          <w:rPr>
            <w:rStyle w:val="Hyperlink"/>
            <w:rFonts w:ascii="Arial" w:hAnsi="Arial" w:cs="Arial"/>
            <w:color w:val="0000FF"/>
            <w:spacing w:val="-4"/>
          </w:rPr>
          <w:t xml:space="preserve"> here</w:t>
        </w:r>
      </w:hyperlink>
      <w:r w:rsidR="00CD248E">
        <w:rPr>
          <w:rStyle w:val="Hyperlink"/>
          <w:rFonts w:ascii="Arial" w:hAnsi="Arial" w:cs="Arial"/>
          <w:color w:val="0000FF"/>
          <w:spacing w:val="-4"/>
        </w:rPr>
        <w:t>.</w:t>
      </w:r>
    </w:p>
    <w:p w14:paraId="1D0222F9" w14:textId="361089E8" w:rsidR="00D77A3D" w:rsidRPr="00887AB4" w:rsidRDefault="00D77A3D" w:rsidP="00D77A3D">
      <w:pPr>
        <w:rPr>
          <w:rFonts w:ascii="Arial" w:hAnsi="Arial" w:cs="Arial"/>
        </w:rPr>
      </w:pPr>
      <w:r w:rsidRPr="00887AB4">
        <w:rPr>
          <w:rFonts w:ascii="Arial" w:hAnsi="Arial" w:cs="Arial"/>
        </w:rPr>
        <w:t>The</w:t>
      </w:r>
      <w:r w:rsidRPr="00887AB4">
        <w:rPr>
          <w:rFonts w:ascii="Arial" w:hAnsi="Arial" w:cs="Arial"/>
          <w:spacing w:val="-2"/>
        </w:rPr>
        <w:t xml:space="preserve"> </w:t>
      </w:r>
      <w:r w:rsidRPr="00887AB4">
        <w:rPr>
          <w:rFonts w:ascii="Arial" w:hAnsi="Arial" w:cs="Arial"/>
        </w:rPr>
        <w:t>reporting</w:t>
      </w:r>
      <w:r w:rsidRPr="00887AB4">
        <w:rPr>
          <w:rFonts w:ascii="Arial" w:hAnsi="Arial" w:cs="Arial"/>
          <w:spacing w:val="-3"/>
        </w:rPr>
        <w:t xml:space="preserve"> </w:t>
      </w:r>
      <w:r w:rsidRPr="00887AB4">
        <w:rPr>
          <w:rFonts w:ascii="Arial" w:hAnsi="Arial" w:cs="Arial"/>
        </w:rPr>
        <w:t>requirements</w:t>
      </w:r>
      <w:r w:rsidRPr="00887AB4">
        <w:rPr>
          <w:rFonts w:ascii="Arial" w:hAnsi="Arial" w:cs="Arial"/>
          <w:spacing w:val="-5"/>
        </w:rPr>
        <w:t xml:space="preserve"> </w:t>
      </w:r>
      <w:r w:rsidRPr="00887AB4">
        <w:rPr>
          <w:rFonts w:ascii="Arial" w:hAnsi="Arial" w:cs="Arial"/>
        </w:rPr>
        <w:t>focus</w:t>
      </w:r>
      <w:r w:rsidRPr="00887AB4">
        <w:rPr>
          <w:rFonts w:ascii="Arial" w:hAnsi="Arial" w:cs="Arial"/>
          <w:spacing w:val="-5"/>
        </w:rPr>
        <w:t xml:space="preserve"> </w:t>
      </w:r>
      <w:r w:rsidRPr="00887AB4">
        <w:rPr>
          <w:rFonts w:ascii="Arial" w:hAnsi="Arial" w:cs="Arial"/>
        </w:rPr>
        <w:t>on ten</w:t>
      </w:r>
      <w:r w:rsidRPr="00887AB4">
        <w:rPr>
          <w:rFonts w:ascii="Arial" w:hAnsi="Arial" w:cs="Arial"/>
          <w:spacing w:val="-2"/>
        </w:rPr>
        <w:t xml:space="preserve"> </w:t>
      </w:r>
      <w:r w:rsidRPr="00887AB4">
        <w:rPr>
          <w:rFonts w:ascii="Arial" w:hAnsi="Arial" w:cs="Arial"/>
        </w:rPr>
        <w:t>core</w:t>
      </w:r>
      <w:r w:rsidRPr="00887AB4">
        <w:rPr>
          <w:rFonts w:ascii="Arial" w:hAnsi="Arial" w:cs="Arial"/>
          <w:spacing w:val="-5"/>
        </w:rPr>
        <w:t xml:space="preserve"> </w:t>
      </w:r>
      <w:r w:rsidRPr="00887AB4">
        <w:rPr>
          <w:rFonts w:ascii="Arial" w:hAnsi="Arial" w:cs="Arial"/>
        </w:rPr>
        <w:t>themes</w:t>
      </w:r>
      <w:r w:rsidRPr="00887AB4">
        <w:rPr>
          <w:rFonts w:ascii="Arial" w:hAnsi="Arial" w:cs="Arial"/>
          <w:spacing w:val="-2"/>
        </w:rPr>
        <w:t xml:space="preserve"> </w:t>
      </w:r>
      <w:r w:rsidRPr="00887AB4">
        <w:rPr>
          <w:rFonts w:ascii="Arial" w:hAnsi="Arial" w:cs="Arial"/>
        </w:rPr>
        <w:t>under</w:t>
      </w:r>
      <w:r w:rsidRPr="00887AB4">
        <w:rPr>
          <w:rFonts w:ascii="Arial" w:hAnsi="Arial" w:cs="Arial"/>
          <w:spacing w:val="-4"/>
        </w:rPr>
        <w:t xml:space="preserve"> </w:t>
      </w:r>
      <w:r w:rsidRPr="00887AB4">
        <w:rPr>
          <w:rFonts w:ascii="Arial" w:hAnsi="Arial" w:cs="Arial"/>
        </w:rPr>
        <w:t>the</w:t>
      </w:r>
      <w:r w:rsidRPr="00887AB4">
        <w:rPr>
          <w:rFonts w:ascii="Arial" w:hAnsi="Arial" w:cs="Arial"/>
          <w:spacing w:val="-4"/>
        </w:rPr>
        <w:t xml:space="preserve"> </w:t>
      </w:r>
      <w:r w:rsidRPr="00887AB4">
        <w:rPr>
          <w:rFonts w:ascii="Arial" w:hAnsi="Arial" w:cs="Arial"/>
        </w:rPr>
        <w:t>headings</w:t>
      </w:r>
      <w:r w:rsidRPr="00887AB4">
        <w:rPr>
          <w:rFonts w:ascii="Arial" w:hAnsi="Arial" w:cs="Arial"/>
          <w:spacing w:val="-2"/>
        </w:rPr>
        <w:t xml:space="preserve"> </w:t>
      </w:r>
      <w:r w:rsidRPr="00887AB4">
        <w:rPr>
          <w:rFonts w:ascii="Arial" w:hAnsi="Arial" w:cs="Arial"/>
        </w:rPr>
        <w:t>‘Environmental’, ‘Social’ and ‘Governance’.</w:t>
      </w:r>
    </w:p>
    <w:p w14:paraId="241A9A2F" w14:textId="77777777" w:rsidR="00D77A3D" w:rsidRPr="00887AB4" w:rsidRDefault="00D77A3D" w:rsidP="00D77A3D">
      <w:pPr>
        <w:pStyle w:val="BodyText"/>
        <w:spacing w:before="2"/>
        <w:rPr>
          <w:rFonts w:ascii="Arial" w:hAnsi="Arial" w:cs="Arial"/>
          <w:sz w:val="22"/>
          <w:szCs w:val="22"/>
          <w:lang w:val="en-US"/>
        </w:rPr>
      </w:pPr>
    </w:p>
    <w:tbl>
      <w:tblPr>
        <w:tblW w:w="0" w:type="auto"/>
        <w:tblInd w:w="1449" w:type="dxa"/>
        <w:tblCellMar>
          <w:left w:w="0" w:type="dxa"/>
          <w:right w:w="0" w:type="dxa"/>
        </w:tblCellMar>
        <w:tblLook w:val="04A0" w:firstRow="1" w:lastRow="0" w:firstColumn="1" w:lastColumn="0" w:noHBand="0" w:noVBand="1"/>
      </w:tblPr>
      <w:tblGrid>
        <w:gridCol w:w="1378"/>
        <w:gridCol w:w="1027"/>
        <w:gridCol w:w="3687"/>
      </w:tblGrid>
      <w:tr w:rsidR="00D77A3D" w:rsidRPr="00887AB4" w14:paraId="0B9C07DA" w14:textId="77777777" w:rsidTr="00D77A3D">
        <w:trPr>
          <w:trHeight w:val="285"/>
        </w:trPr>
        <w:tc>
          <w:tcPr>
            <w:tcW w:w="1378" w:type="dxa"/>
            <w:tcBorders>
              <w:top w:val="single" w:sz="8" w:space="0" w:color="000000"/>
              <w:left w:val="single" w:sz="8" w:space="0" w:color="000000"/>
              <w:bottom w:val="single" w:sz="8" w:space="0" w:color="000000"/>
              <w:right w:val="single" w:sz="8" w:space="0" w:color="000000"/>
            </w:tcBorders>
            <w:hideMark/>
          </w:tcPr>
          <w:p w14:paraId="2B99C8C1" w14:textId="77777777" w:rsidR="00D77A3D" w:rsidRPr="00887AB4" w:rsidRDefault="00D77A3D">
            <w:pPr>
              <w:pStyle w:val="TableParagraph"/>
              <w:spacing w:before="8" w:line="256" w:lineRule="exact"/>
              <w:ind w:left="268"/>
              <w:jc w:val="left"/>
              <w:rPr>
                <w:rFonts w:ascii="Arial" w:hAnsi="Arial" w:cs="Arial"/>
                <w:b/>
                <w:bCs/>
                <w:lang w:val="en-US"/>
              </w:rPr>
            </w:pPr>
            <w:r w:rsidRPr="00887AB4">
              <w:rPr>
                <w:rFonts w:ascii="Arial" w:hAnsi="Arial" w:cs="Arial"/>
                <w:b/>
                <w:bCs/>
                <w:lang w:val="en-US"/>
              </w:rPr>
              <w:t>ESG</w:t>
            </w:r>
            <w:r w:rsidRPr="00887AB4">
              <w:rPr>
                <w:rFonts w:ascii="Arial" w:hAnsi="Arial" w:cs="Arial"/>
                <w:b/>
                <w:bCs/>
                <w:spacing w:val="-3"/>
                <w:lang w:val="en-US"/>
              </w:rPr>
              <w:t xml:space="preserve"> </w:t>
            </w:r>
            <w:r w:rsidRPr="00887AB4">
              <w:rPr>
                <w:rFonts w:ascii="Arial" w:hAnsi="Arial" w:cs="Arial"/>
                <w:b/>
                <w:bCs/>
                <w:spacing w:val="-4"/>
                <w:lang w:val="en-US"/>
              </w:rPr>
              <w:t>Area</w:t>
            </w:r>
          </w:p>
        </w:tc>
        <w:tc>
          <w:tcPr>
            <w:tcW w:w="1027" w:type="dxa"/>
            <w:tcBorders>
              <w:top w:val="single" w:sz="8" w:space="0" w:color="000000"/>
              <w:left w:val="nil"/>
              <w:bottom w:val="single" w:sz="8" w:space="0" w:color="000000"/>
              <w:right w:val="single" w:sz="8" w:space="0" w:color="000000"/>
            </w:tcBorders>
            <w:hideMark/>
          </w:tcPr>
          <w:p w14:paraId="45B7591F" w14:textId="77777777" w:rsidR="00D77A3D" w:rsidRPr="00887AB4" w:rsidRDefault="00D77A3D">
            <w:pPr>
              <w:pStyle w:val="TableParagraph"/>
              <w:spacing w:before="8" w:line="256" w:lineRule="exact"/>
              <w:ind w:left="105" w:right="99"/>
              <w:rPr>
                <w:rFonts w:ascii="Arial" w:hAnsi="Arial" w:cs="Arial"/>
                <w:b/>
                <w:bCs/>
                <w:lang w:val="en-US"/>
              </w:rPr>
            </w:pPr>
            <w:r w:rsidRPr="00887AB4">
              <w:rPr>
                <w:rFonts w:ascii="Arial" w:hAnsi="Arial" w:cs="Arial"/>
                <w:b/>
                <w:bCs/>
                <w:lang w:val="en-US"/>
              </w:rPr>
              <w:t>Theme</w:t>
            </w:r>
            <w:r w:rsidRPr="00887AB4">
              <w:rPr>
                <w:rFonts w:ascii="Arial" w:hAnsi="Arial" w:cs="Arial"/>
                <w:b/>
                <w:bCs/>
                <w:spacing w:val="-4"/>
                <w:lang w:val="en-US"/>
              </w:rPr>
              <w:t xml:space="preserve"> </w:t>
            </w:r>
            <w:r w:rsidRPr="00887AB4">
              <w:rPr>
                <w:rFonts w:ascii="Arial" w:hAnsi="Arial" w:cs="Arial"/>
                <w:b/>
                <w:bCs/>
                <w:spacing w:val="-10"/>
                <w:lang w:val="en-US"/>
              </w:rPr>
              <w:t>#</w:t>
            </w:r>
          </w:p>
        </w:tc>
        <w:tc>
          <w:tcPr>
            <w:tcW w:w="3687" w:type="dxa"/>
            <w:tcBorders>
              <w:top w:val="single" w:sz="8" w:space="0" w:color="000000"/>
              <w:left w:val="nil"/>
              <w:bottom w:val="single" w:sz="8" w:space="0" w:color="000000"/>
              <w:right w:val="single" w:sz="8" w:space="0" w:color="000000"/>
            </w:tcBorders>
            <w:hideMark/>
          </w:tcPr>
          <w:p w14:paraId="25E2DF44" w14:textId="77777777" w:rsidR="00D77A3D" w:rsidRPr="00887AB4" w:rsidRDefault="00D77A3D">
            <w:pPr>
              <w:pStyle w:val="TableParagraph"/>
              <w:spacing w:before="8" w:line="256" w:lineRule="exact"/>
              <w:ind w:left="630" w:right="623"/>
              <w:rPr>
                <w:rFonts w:ascii="Arial" w:hAnsi="Arial" w:cs="Arial"/>
                <w:b/>
                <w:bCs/>
                <w:lang w:val="en-US"/>
              </w:rPr>
            </w:pPr>
            <w:r w:rsidRPr="00887AB4">
              <w:rPr>
                <w:rFonts w:ascii="Arial" w:hAnsi="Arial" w:cs="Arial"/>
                <w:b/>
                <w:bCs/>
                <w:lang w:val="en-US"/>
              </w:rPr>
              <w:t>Theme</w:t>
            </w:r>
            <w:r w:rsidRPr="00887AB4">
              <w:rPr>
                <w:rFonts w:ascii="Arial" w:hAnsi="Arial" w:cs="Arial"/>
                <w:b/>
                <w:bCs/>
                <w:spacing w:val="-4"/>
                <w:lang w:val="en-US"/>
              </w:rPr>
              <w:t xml:space="preserve"> Name</w:t>
            </w:r>
          </w:p>
        </w:tc>
      </w:tr>
      <w:tr w:rsidR="00D77A3D" w:rsidRPr="00887AB4" w14:paraId="262B1FB1" w14:textId="77777777" w:rsidTr="00D77A3D">
        <w:trPr>
          <w:trHeight w:val="580"/>
        </w:trPr>
        <w:tc>
          <w:tcPr>
            <w:tcW w:w="1378" w:type="dxa"/>
            <w:vMerge w:val="restart"/>
            <w:tcBorders>
              <w:top w:val="nil"/>
              <w:left w:val="single" w:sz="8" w:space="0" w:color="000000"/>
              <w:bottom w:val="single" w:sz="8" w:space="0" w:color="000000"/>
              <w:right w:val="single" w:sz="8" w:space="0" w:color="000000"/>
            </w:tcBorders>
          </w:tcPr>
          <w:p w14:paraId="7BE5E8FE" w14:textId="77777777" w:rsidR="00D77A3D" w:rsidRPr="00887AB4" w:rsidRDefault="00D77A3D">
            <w:pPr>
              <w:pStyle w:val="TableParagraph"/>
              <w:spacing w:before="8" w:line="240" w:lineRule="auto"/>
              <w:ind w:left="0"/>
              <w:jc w:val="left"/>
              <w:rPr>
                <w:rFonts w:ascii="Arial" w:hAnsi="Arial" w:cs="Arial"/>
                <w:lang w:val="en-US"/>
              </w:rPr>
            </w:pPr>
          </w:p>
          <w:p w14:paraId="3E285E52" w14:textId="77777777" w:rsidR="00D77A3D" w:rsidRPr="00887AB4" w:rsidRDefault="00D77A3D">
            <w:pPr>
              <w:pStyle w:val="TableParagraph"/>
              <w:spacing w:line="240" w:lineRule="auto"/>
              <w:ind w:left="0"/>
              <w:rPr>
                <w:rFonts w:ascii="Arial" w:hAnsi="Arial" w:cs="Arial"/>
                <w:lang w:val="en-US"/>
              </w:rPr>
            </w:pPr>
            <w:r w:rsidRPr="00887AB4">
              <w:rPr>
                <w:rFonts w:ascii="Arial" w:hAnsi="Arial" w:cs="Arial"/>
                <w:spacing w:val="-2"/>
                <w:lang w:val="en-US"/>
              </w:rPr>
              <w:t>Environment</w:t>
            </w:r>
          </w:p>
        </w:tc>
        <w:tc>
          <w:tcPr>
            <w:tcW w:w="1027" w:type="dxa"/>
            <w:tcBorders>
              <w:top w:val="nil"/>
              <w:left w:val="nil"/>
              <w:bottom w:val="single" w:sz="8" w:space="0" w:color="000000"/>
              <w:right w:val="single" w:sz="8" w:space="0" w:color="000000"/>
            </w:tcBorders>
            <w:hideMark/>
          </w:tcPr>
          <w:p w14:paraId="2DB747FB" w14:textId="77777777" w:rsidR="00D77A3D" w:rsidRPr="00887AB4" w:rsidRDefault="00D77A3D">
            <w:pPr>
              <w:pStyle w:val="TableParagraph"/>
              <w:spacing w:before="155" w:line="240" w:lineRule="auto"/>
              <w:ind w:left="103" w:right="99"/>
              <w:rPr>
                <w:rFonts w:ascii="Arial" w:hAnsi="Arial" w:cs="Arial"/>
                <w:spacing w:val="-5"/>
                <w:lang w:val="en-US"/>
              </w:rPr>
            </w:pPr>
            <w:r w:rsidRPr="00887AB4">
              <w:rPr>
                <w:rFonts w:ascii="Arial" w:hAnsi="Arial" w:cs="Arial"/>
                <w:spacing w:val="-5"/>
                <w:lang w:val="en-US"/>
              </w:rPr>
              <w:t>T1</w:t>
            </w:r>
          </w:p>
        </w:tc>
        <w:tc>
          <w:tcPr>
            <w:tcW w:w="3687" w:type="dxa"/>
            <w:tcBorders>
              <w:top w:val="nil"/>
              <w:left w:val="nil"/>
              <w:bottom w:val="single" w:sz="8" w:space="0" w:color="000000"/>
              <w:right w:val="single" w:sz="8" w:space="0" w:color="000000"/>
            </w:tcBorders>
            <w:hideMark/>
          </w:tcPr>
          <w:p w14:paraId="6B513A01" w14:textId="77777777" w:rsidR="00D77A3D" w:rsidRPr="00887AB4" w:rsidRDefault="00D77A3D">
            <w:pPr>
              <w:pStyle w:val="TableParagraph"/>
              <w:spacing w:before="155" w:line="240" w:lineRule="auto"/>
              <w:ind w:left="629" w:right="623"/>
              <w:rPr>
                <w:rFonts w:ascii="Arial" w:hAnsi="Arial" w:cs="Arial"/>
                <w:lang w:val="en-US"/>
              </w:rPr>
            </w:pPr>
            <w:r w:rsidRPr="00887AB4">
              <w:rPr>
                <w:rFonts w:ascii="Arial" w:hAnsi="Arial" w:cs="Arial"/>
                <w:lang w:val="en-US"/>
              </w:rPr>
              <w:t>Climate</w:t>
            </w:r>
            <w:r w:rsidRPr="00887AB4">
              <w:rPr>
                <w:rFonts w:ascii="Arial" w:hAnsi="Arial" w:cs="Arial"/>
                <w:spacing w:val="-5"/>
                <w:lang w:val="en-US"/>
              </w:rPr>
              <w:t xml:space="preserve"> </w:t>
            </w:r>
            <w:r w:rsidRPr="00887AB4">
              <w:rPr>
                <w:rFonts w:ascii="Arial" w:hAnsi="Arial" w:cs="Arial"/>
                <w:spacing w:val="-2"/>
                <w:lang w:val="en-US"/>
              </w:rPr>
              <w:t>Change</w:t>
            </w:r>
          </w:p>
        </w:tc>
      </w:tr>
      <w:tr w:rsidR="00D77A3D" w:rsidRPr="00887AB4" w14:paraId="0AB4D5C7" w14:textId="77777777" w:rsidTr="00D77A3D">
        <w:trPr>
          <w:trHeight w:val="580"/>
        </w:trPr>
        <w:tc>
          <w:tcPr>
            <w:tcW w:w="0" w:type="auto"/>
            <w:vMerge/>
            <w:tcBorders>
              <w:top w:val="nil"/>
              <w:left w:val="single" w:sz="8" w:space="0" w:color="000000"/>
              <w:bottom w:val="single" w:sz="8" w:space="0" w:color="000000"/>
              <w:right w:val="single" w:sz="8" w:space="0" w:color="000000"/>
            </w:tcBorders>
            <w:vAlign w:val="center"/>
            <w:hideMark/>
          </w:tcPr>
          <w:p w14:paraId="5F6B8F5B"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3C678FE4" w14:textId="77777777" w:rsidR="00D77A3D" w:rsidRPr="00887AB4" w:rsidRDefault="00D77A3D">
            <w:pPr>
              <w:pStyle w:val="TableParagraph"/>
              <w:spacing w:before="155" w:line="240" w:lineRule="auto"/>
              <w:ind w:left="103" w:right="99"/>
              <w:rPr>
                <w:rFonts w:ascii="Arial" w:hAnsi="Arial" w:cs="Arial"/>
                <w:spacing w:val="-5"/>
                <w:lang w:val="en-US"/>
              </w:rPr>
            </w:pPr>
            <w:r w:rsidRPr="00887AB4">
              <w:rPr>
                <w:rFonts w:ascii="Arial" w:hAnsi="Arial" w:cs="Arial"/>
                <w:spacing w:val="-5"/>
                <w:lang w:val="en-US"/>
              </w:rPr>
              <w:t>T2</w:t>
            </w:r>
          </w:p>
        </w:tc>
        <w:tc>
          <w:tcPr>
            <w:tcW w:w="3687" w:type="dxa"/>
            <w:tcBorders>
              <w:top w:val="nil"/>
              <w:left w:val="nil"/>
              <w:bottom w:val="single" w:sz="8" w:space="0" w:color="000000"/>
              <w:right w:val="single" w:sz="8" w:space="0" w:color="000000"/>
            </w:tcBorders>
            <w:hideMark/>
          </w:tcPr>
          <w:p w14:paraId="6C080501" w14:textId="77777777" w:rsidR="00D77A3D" w:rsidRPr="00887AB4" w:rsidRDefault="00D77A3D">
            <w:pPr>
              <w:pStyle w:val="TableParagraph"/>
              <w:spacing w:before="155" w:line="240" w:lineRule="auto"/>
              <w:ind w:left="629" w:right="623"/>
              <w:rPr>
                <w:rFonts w:ascii="Arial" w:hAnsi="Arial" w:cs="Arial"/>
                <w:lang w:val="en-US"/>
              </w:rPr>
            </w:pPr>
            <w:r w:rsidRPr="00887AB4">
              <w:rPr>
                <w:rFonts w:ascii="Arial" w:hAnsi="Arial" w:cs="Arial"/>
                <w:spacing w:val="-2"/>
                <w:lang w:val="en-US"/>
              </w:rPr>
              <w:t>Ecology</w:t>
            </w:r>
          </w:p>
        </w:tc>
      </w:tr>
      <w:tr w:rsidR="00D77A3D" w:rsidRPr="00887AB4" w14:paraId="52F257A9" w14:textId="77777777" w:rsidTr="00D77A3D">
        <w:trPr>
          <w:trHeight w:val="580"/>
        </w:trPr>
        <w:tc>
          <w:tcPr>
            <w:tcW w:w="0" w:type="auto"/>
            <w:vMerge/>
            <w:tcBorders>
              <w:top w:val="nil"/>
              <w:left w:val="single" w:sz="8" w:space="0" w:color="000000"/>
              <w:bottom w:val="single" w:sz="8" w:space="0" w:color="000000"/>
              <w:right w:val="single" w:sz="8" w:space="0" w:color="000000"/>
            </w:tcBorders>
            <w:vAlign w:val="center"/>
            <w:hideMark/>
          </w:tcPr>
          <w:p w14:paraId="5679E1AC"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1CD36E09" w14:textId="77777777" w:rsidR="00D77A3D" w:rsidRPr="00887AB4" w:rsidRDefault="00D77A3D">
            <w:pPr>
              <w:pStyle w:val="TableParagraph"/>
              <w:spacing w:before="155" w:line="240" w:lineRule="auto"/>
              <w:ind w:left="103" w:right="99"/>
              <w:rPr>
                <w:rFonts w:ascii="Arial" w:hAnsi="Arial" w:cs="Arial"/>
                <w:spacing w:val="-5"/>
                <w:lang w:val="en-US"/>
              </w:rPr>
            </w:pPr>
            <w:r w:rsidRPr="00887AB4">
              <w:rPr>
                <w:rFonts w:ascii="Arial" w:hAnsi="Arial" w:cs="Arial"/>
                <w:spacing w:val="-5"/>
                <w:lang w:val="en-US"/>
              </w:rPr>
              <w:t>T3</w:t>
            </w:r>
          </w:p>
        </w:tc>
        <w:tc>
          <w:tcPr>
            <w:tcW w:w="3687" w:type="dxa"/>
            <w:tcBorders>
              <w:top w:val="nil"/>
              <w:left w:val="nil"/>
              <w:bottom w:val="single" w:sz="8" w:space="0" w:color="000000"/>
              <w:right w:val="single" w:sz="8" w:space="0" w:color="000000"/>
            </w:tcBorders>
            <w:hideMark/>
          </w:tcPr>
          <w:p w14:paraId="76310DFB" w14:textId="77777777" w:rsidR="00D77A3D" w:rsidRPr="00887AB4" w:rsidRDefault="00D77A3D">
            <w:pPr>
              <w:pStyle w:val="TableParagraph"/>
              <w:spacing w:before="155" w:line="240" w:lineRule="auto"/>
              <w:ind w:left="629" w:right="623"/>
              <w:rPr>
                <w:rFonts w:ascii="Arial" w:hAnsi="Arial" w:cs="Arial"/>
                <w:lang w:val="en-US"/>
              </w:rPr>
            </w:pPr>
            <w:r w:rsidRPr="00887AB4">
              <w:rPr>
                <w:rFonts w:ascii="Arial" w:hAnsi="Arial" w:cs="Arial"/>
                <w:lang w:val="en-US"/>
              </w:rPr>
              <w:t>Resource</w:t>
            </w:r>
            <w:r w:rsidRPr="00887AB4">
              <w:rPr>
                <w:rFonts w:ascii="Arial" w:hAnsi="Arial" w:cs="Arial"/>
                <w:spacing w:val="-5"/>
                <w:lang w:val="en-US"/>
              </w:rPr>
              <w:t xml:space="preserve"> </w:t>
            </w:r>
            <w:r w:rsidRPr="00887AB4">
              <w:rPr>
                <w:rFonts w:ascii="Arial" w:hAnsi="Arial" w:cs="Arial"/>
                <w:spacing w:val="-2"/>
                <w:lang w:val="en-US"/>
              </w:rPr>
              <w:t>Management</w:t>
            </w:r>
          </w:p>
        </w:tc>
      </w:tr>
      <w:tr w:rsidR="00D77A3D" w:rsidRPr="00887AB4" w14:paraId="79044C37" w14:textId="77777777" w:rsidTr="00D77A3D">
        <w:trPr>
          <w:trHeight w:val="580"/>
        </w:trPr>
        <w:tc>
          <w:tcPr>
            <w:tcW w:w="1378" w:type="dxa"/>
            <w:vMerge w:val="restart"/>
            <w:tcBorders>
              <w:top w:val="nil"/>
              <w:left w:val="single" w:sz="8" w:space="0" w:color="000000"/>
              <w:bottom w:val="single" w:sz="8" w:space="0" w:color="000000"/>
              <w:right w:val="single" w:sz="8" w:space="0" w:color="000000"/>
            </w:tcBorders>
          </w:tcPr>
          <w:p w14:paraId="3619C370" w14:textId="77777777" w:rsidR="00D77A3D" w:rsidRPr="00887AB4" w:rsidRDefault="00D77A3D">
            <w:pPr>
              <w:pStyle w:val="TableParagraph"/>
              <w:spacing w:line="240" w:lineRule="auto"/>
              <w:ind w:left="0"/>
              <w:jc w:val="left"/>
              <w:rPr>
                <w:rFonts w:ascii="Arial" w:hAnsi="Arial" w:cs="Arial"/>
                <w:lang w:val="en-US"/>
              </w:rPr>
            </w:pPr>
          </w:p>
          <w:p w14:paraId="156B7FC0" w14:textId="77777777" w:rsidR="00D77A3D" w:rsidRPr="00887AB4" w:rsidRDefault="00D77A3D">
            <w:pPr>
              <w:pStyle w:val="TableParagraph"/>
              <w:spacing w:line="240" w:lineRule="auto"/>
              <w:ind w:left="0"/>
              <w:jc w:val="left"/>
              <w:rPr>
                <w:rFonts w:ascii="Arial" w:hAnsi="Arial" w:cs="Arial"/>
                <w:lang w:val="en-US"/>
              </w:rPr>
            </w:pPr>
          </w:p>
          <w:p w14:paraId="581096FB" w14:textId="77777777" w:rsidR="00D77A3D" w:rsidRPr="00887AB4" w:rsidRDefault="00D77A3D">
            <w:pPr>
              <w:pStyle w:val="TableParagraph"/>
              <w:spacing w:line="240" w:lineRule="auto"/>
              <w:ind w:left="0"/>
              <w:jc w:val="left"/>
              <w:rPr>
                <w:rFonts w:ascii="Arial" w:hAnsi="Arial" w:cs="Arial"/>
                <w:lang w:val="en-US"/>
              </w:rPr>
            </w:pPr>
          </w:p>
          <w:p w14:paraId="0F7CF7CC" w14:textId="77777777" w:rsidR="00D77A3D" w:rsidRPr="00887AB4" w:rsidRDefault="00D77A3D">
            <w:pPr>
              <w:pStyle w:val="TableParagraph"/>
              <w:spacing w:before="1" w:line="240" w:lineRule="auto"/>
              <w:ind w:left="427"/>
              <w:jc w:val="left"/>
              <w:rPr>
                <w:rFonts w:ascii="Arial" w:hAnsi="Arial" w:cs="Arial"/>
                <w:lang w:val="en-US"/>
              </w:rPr>
            </w:pPr>
            <w:r w:rsidRPr="00887AB4">
              <w:rPr>
                <w:rFonts w:ascii="Arial" w:hAnsi="Arial" w:cs="Arial"/>
                <w:spacing w:val="-2"/>
                <w:lang w:val="en-US"/>
              </w:rPr>
              <w:t>Social</w:t>
            </w:r>
          </w:p>
        </w:tc>
        <w:tc>
          <w:tcPr>
            <w:tcW w:w="1027" w:type="dxa"/>
            <w:tcBorders>
              <w:top w:val="nil"/>
              <w:left w:val="nil"/>
              <w:bottom w:val="single" w:sz="8" w:space="0" w:color="000000"/>
              <w:right w:val="single" w:sz="8" w:space="0" w:color="000000"/>
            </w:tcBorders>
            <w:hideMark/>
          </w:tcPr>
          <w:p w14:paraId="483B1411" w14:textId="77777777" w:rsidR="00D77A3D" w:rsidRPr="00887AB4" w:rsidRDefault="00D77A3D">
            <w:pPr>
              <w:pStyle w:val="TableParagraph"/>
              <w:spacing w:before="155" w:line="240" w:lineRule="auto"/>
              <w:ind w:left="103" w:right="99"/>
              <w:rPr>
                <w:rFonts w:ascii="Arial" w:hAnsi="Arial" w:cs="Arial"/>
                <w:lang w:val="en-US"/>
              </w:rPr>
            </w:pPr>
            <w:r w:rsidRPr="00887AB4">
              <w:rPr>
                <w:rFonts w:ascii="Arial" w:hAnsi="Arial" w:cs="Arial"/>
                <w:spacing w:val="-5"/>
                <w:lang w:val="en-US"/>
              </w:rPr>
              <w:t>T4</w:t>
            </w:r>
          </w:p>
        </w:tc>
        <w:tc>
          <w:tcPr>
            <w:tcW w:w="3687" w:type="dxa"/>
            <w:tcBorders>
              <w:top w:val="nil"/>
              <w:left w:val="nil"/>
              <w:bottom w:val="single" w:sz="8" w:space="0" w:color="000000"/>
              <w:right w:val="single" w:sz="8" w:space="0" w:color="000000"/>
            </w:tcBorders>
            <w:hideMark/>
          </w:tcPr>
          <w:p w14:paraId="1D7DAA8B" w14:textId="77777777" w:rsidR="00D77A3D" w:rsidRPr="00887AB4" w:rsidRDefault="00D77A3D">
            <w:pPr>
              <w:pStyle w:val="TableParagraph"/>
              <w:spacing w:before="155" w:line="240" w:lineRule="auto"/>
              <w:ind w:left="629" w:right="623"/>
              <w:rPr>
                <w:rFonts w:ascii="Arial" w:hAnsi="Arial" w:cs="Arial"/>
                <w:lang w:val="en-US"/>
              </w:rPr>
            </w:pPr>
            <w:r w:rsidRPr="00887AB4">
              <w:rPr>
                <w:rFonts w:ascii="Arial" w:hAnsi="Arial" w:cs="Arial"/>
                <w:lang w:val="en-US"/>
              </w:rPr>
              <w:t>Affordability</w:t>
            </w:r>
            <w:r w:rsidRPr="00887AB4">
              <w:rPr>
                <w:rFonts w:ascii="Arial" w:hAnsi="Arial" w:cs="Arial"/>
                <w:spacing w:val="-5"/>
                <w:lang w:val="en-US"/>
              </w:rPr>
              <w:t xml:space="preserve"> </w:t>
            </w:r>
            <w:r w:rsidRPr="00887AB4">
              <w:rPr>
                <w:rFonts w:ascii="Arial" w:hAnsi="Arial" w:cs="Arial"/>
                <w:lang w:val="en-US"/>
              </w:rPr>
              <w:t>and</w:t>
            </w:r>
            <w:r w:rsidRPr="00887AB4">
              <w:rPr>
                <w:rFonts w:ascii="Arial" w:hAnsi="Arial" w:cs="Arial"/>
                <w:spacing w:val="-4"/>
                <w:lang w:val="en-US"/>
              </w:rPr>
              <w:t xml:space="preserve"> </w:t>
            </w:r>
            <w:r w:rsidRPr="00887AB4">
              <w:rPr>
                <w:rFonts w:ascii="Arial" w:hAnsi="Arial" w:cs="Arial"/>
                <w:spacing w:val="-2"/>
                <w:lang w:val="en-US"/>
              </w:rPr>
              <w:t>Security</w:t>
            </w:r>
          </w:p>
        </w:tc>
      </w:tr>
      <w:tr w:rsidR="00D77A3D" w:rsidRPr="00887AB4" w14:paraId="01111F35"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34ECE340"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7ED6DF18" w14:textId="77777777" w:rsidR="00D77A3D" w:rsidRPr="00887AB4" w:rsidRDefault="00D77A3D">
            <w:pPr>
              <w:pStyle w:val="TableParagraph"/>
              <w:spacing w:before="8" w:line="256" w:lineRule="exact"/>
              <w:ind w:left="102" w:right="99"/>
              <w:rPr>
                <w:rFonts w:ascii="Arial" w:hAnsi="Arial" w:cs="Arial"/>
                <w:lang w:val="en-US"/>
              </w:rPr>
            </w:pPr>
            <w:r w:rsidRPr="00887AB4">
              <w:rPr>
                <w:rFonts w:ascii="Arial" w:hAnsi="Arial" w:cs="Arial"/>
                <w:spacing w:val="-5"/>
                <w:lang w:val="en-US"/>
              </w:rPr>
              <w:t>T5</w:t>
            </w:r>
          </w:p>
        </w:tc>
        <w:tc>
          <w:tcPr>
            <w:tcW w:w="3687" w:type="dxa"/>
            <w:tcBorders>
              <w:top w:val="nil"/>
              <w:left w:val="nil"/>
              <w:bottom w:val="single" w:sz="8" w:space="0" w:color="000000"/>
              <w:right w:val="single" w:sz="8" w:space="0" w:color="000000"/>
            </w:tcBorders>
            <w:hideMark/>
          </w:tcPr>
          <w:p w14:paraId="14399B8D" w14:textId="77777777" w:rsidR="00D77A3D" w:rsidRPr="00887AB4" w:rsidRDefault="00D77A3D">
            <w:pPr>
              <w:pStyle w:val="TableParagraph"/>
              <w:spacing w:before="8" w:line="256" w:lineRule="exact"/>
              <w:ind w:left="630" w:right="623"/>
              <w:rPr>
                <w:rFonts w:ascii="Arial" w:hAnsi="Arial" w:cs="Arial"/>
                <w:lang w:val="en-US"/>
              </w:rPr>
            </w:pPr>
            <w:r w:rsidRPr="00887AB4">
              <w:rPr>
                <w:rFonts w:ascii="Arial" w:hAnsi="Arial" w:cs="Arial"/>
                <w:lang w:val="en-US"/>
              </w:rPr>
              <w:t>Building</w:t>
            </w:r>
            <w:r w:rsidRPr="00887AB4">
              <w:rPr>
                <w:rFonts w:ascii="Arial" w:hAnsi="Arial" w:cs="Arial"/>
                <w:spacing w:val="-4"/>
                <w:lang w:val="en-US"/>
              </w:rPr>
              <w:t xml:space="preserve"> </w:t>
            </w:r>
            <w:r w:rsidRPr="00887AB4">
              <w:rPr>
                <w:rFonts w:ascii="Arial" w:hAnsi="Arial" w:cs="Arial"/>
                <w:lang w:val="en-US"/>
              </w:rPr>
              <w:t>Safety</w:t>
            </w:r>
            <w:r w:rsidRPr="00887AB4">
              <w:rPr>
                <w:rFonts w:ascii="Arial" w:hAnsi="Arial" w:cs="Arial"/>
                <w:spacing w:val="-3"/>
                <w:lang w:val="en-US"/>
              </w:rPr>
              <w:t xml:space="preserve"> </w:t>
            </w:r>
            <w:r w:rsidRPr="00887AB4">
              <w:rPr>
                <w:rFonts w:ascii="Arial" w:hAnsi="Arial" w:cs="Arial"/>
                <w:lang w:val="en-US"/>
              </w:rPr>
              <w:t>and</w:t>
            </w:r>
            <w:r w:rsidRPr="00887AB4">
              <w:rPr>
                <w:rFonts w:ascii="Arial" w:hAnsi="Arial" w:cs="Arial"/>
                <w:spacing w:val="-3"/>
                <w:lang w:val="en-US"/>
              </w:rPr>
              <w:t xml:space="preserve"> </w:t>
            </w:r>
            <w:r w:rsidRPr="00887AB4">
              <w:rPr>
                <w:rFonts w:ascii="Arial" w:hAnsi="Arial" w:cs="Arial"/>
                <w:spacing w:val="-2"/>
                <w:lang w:val="en-US"/>
              </w:rPr>
              <w:t>Quality</w:t>
            </w:r>
          </w:p>
        </w:tc>
      </w:tr>
      <w:tr w:rsidR="00D77A3D" w:rsidRPr="00887AB4" w14:paraId="70963AD7"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08E6E376"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1CB0E9FB" w14:textId="77777777" w:rsidR="00D77A3D" w:rsidRPr="00887AB4" w:rsidRDefault="00D77A3D">
            <w:pPr>
              <w:pStyle w:val="TableParagraph"/>
              <w:spacing w:before="8" w:line="256" w:lineRule="exact"/>
              <w:ind w:left="103" w:right="99"/>
              <w:rPr>
                <w:rFonts w:ascii="Arial" w:hAnsi="Arial" w:cs="Arial"/>
                <w:lang w:val="en-US"/>
              </w:rPr>
            </w:pPr>
            <w:r w:rsidRPr="00887AB4">
              <w:rPr>
                <w:rFonts w:ascii="Arial" w:hAnsi="Arial" w:cs="Arial"/>
                <w:spacing w:val="-5"/>
                <w:lang w:val="en-US"/>
              </w:rPr>
              <w:t>T6</w:t>
            </w:r>
          </w:p>
        </w:tc>
        <w:tc>
          <w:tcPr>
            <w:tcW w:w="3687" w:type="dxa"/>
            <w:tcBorders>
              <w:top w:val="nil"/>
              <w:left w:val="nil"/>
              <w:bottom w:val="single" w:sz="8" w:space="0" w:color="000000"/>
              <w:right w:val="single" w:sz="8" w:space="0" w:color="000000"/>
            </w:tcBorders>
            <w:hideMark/>
          </w:tcPr>
          <w:p w14:paraId="4A0D056E" w14:textId="77777777" w:rsidR="00D77A3D" w:rsidRPr="00887AB4" w:rsidRDefault="00D77A3D">
            <w:pPr>
              <w:pStyle w:val="TableParagraph"/>
              <w:spacing w:before="8" w:line="256" w:lineRule="exact"/>
              <w:ind w:left="630" w:right="621"/>
              <w:rPr>
                <w:rFonts w:ascii="Arial" w:hAnsi="Arial" w:cs="Arial"/>
                <w:lang w:val="en-US"/>
              </w:rPr>
            </w:pPr>
            <w:r w:rsidRPr="00887AB4">
              <w:rPr>
                <w:rFonts w:ascii="Arial" w:hAnsi="Arial" w:cs="Arial"/>
                <w:lang w:val="en-US"/>
              </w:rPr>
              <w:t>Resident</w:t>
            </w:r>
            <w:r w:rsidRPr="00887AB4">
              <w:rPr>
                <w:rFonts w:ascii="Arial" w:hAnsi="Arial" w:cs="Arial"/>
                <w:spacing w:val="-1"/>
                <w:lang w:val="en-US"/>
              </w:rPr>
              <w:t xml:space="preserve"> </w:t>
            </w:r>
            <w:r w:rsidRPr="00887AB4">
              <w:rPr>
                <w:rFonts w:ascii="Arial" w:hAnsi="Arial" w:cs="Arial"/>
                <w:spacing w:val="-2"/>
                <w:lang w:val="en-US"/>
              </w:rPr>
              <w:t>Voice</w:t>
            </w:r>
          </w:p>
        </w:tc>
      </w:tr>
      <w:tr w:rsidR="00D77A3D" w:rsidRPr="00887AB4" w14:paraId="1B5DAA5F"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4E5C4596"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44E67285" w14:textId="77777777" w:rsidR="00D77A3D" w:rsidRPr="00887AB4" w:rsidRDefault="00D77A3D">
            <w:pPr>
              <w:pStyle w:val="TableParagraph"/>
              <w:spacing w:before="6" w:line="259" w:lineRule="exact"/>
              <w:ind w:left="103" w:right="99"/>
              <w:rPr>
                <w:rFonts w:ascii="Arial" w:hAnsi="Arial" w:cs="Arial"/>
                <w:lang w:val="en-US"/>
              </w:rPr>
            </w:pPr>
            <w:r w:rsidRPr="00887AB4">
              <w:rPr>
                <w:rFonts w:ascii="Arial" w:hAnsi="Arial" w:cs="Arial"/>
                <w:spacing w:val="-5"/>
                <w:lang w:val="en-US"/>
              </w:rPr>
              <w:t>T7</w:t>
            </w:r>
          </w:p>
        </w:tc>
        <w:tc>
          <w:tcPr>
            <w:tcW w:w="3687" w:type="dxa"/>
            <w:tcBorders>
              <w:top w:val="nil"/>
              <w:left w:val="nil"/>
              <w:bottom w:val="single" w:sz="8" w:space="0" w:color="000000"/>
              <w:right w:val="single" w:sz="8" w:space="0" w:color="000000"/>
            </w:tcBorders>
            <w:hideMark/>
          </w:tcPr>
          <w:p w14:paraId="57C428CA" w14:textId="77777777" w:rsidR="00D77A3D" w:rsidRPr="00887AB4" w:rsidRDefault="00D77A3D">
            <w:pPr>
              <w:pStyle w:val="TableParagraph"/>
              <w:spacing w:before="6" w:line="259" w:lineRule="exact"/>
              <w:ind w:left="630" w:right="567"/>
              <w:rPr>
                <w:rFonts w:ascii="Arial" w:hAnsi="Arial" w:cs="Arial"/>
                <w:lang w:val="en-US"/>
              </w:rPr>
            </w:pPr>
            <w:r w:rsidRPr="00887AB4">
              <w:rPr>
                <w:rFonts w:ascii="Arial" w:hAnsi="Arial" w:cs="Arial"/>
                <w:lang w:val="en-US"/>
              </w:rPr>
              <w:t>Resident</w:t>
            </w:r>
            <w:r w:rsidRPr="00887AB4">
              <w:rPr>
                <w:rFonts w:ascii="Arial" w:hAnsi="Arial" w:cs="Arial"/>
                <w:spacing w:val="-3"/>
                <w:lang w:val="en-US"/>
              </w:rPr>
              <w:t xml:space="preserve"> </w:t>
            </w:r>
            <w:r w:rsidRPr="00887AB4">
              <w:rPr>
                <w:rFonts w:ascii="Arial" w:hAnsi="Arial" w:cs="Arial"/>
                <w:spacing w:val="-2"/>
                <w:lang w:val="en-US"/>
              </w:rPr>
              <w:t>Support</w:t>
            </w:r>
          </w:p>
        </w:tc>
      </w:tr>
      <w:tr w:rsidR="00D77A3D" w:rsidRPr="00887AB4" w14:paraId="1817F8AE"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735DC1F2"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6EE64D08" w14:textId="77777777" w:rsidR="00D77A3D" w:rsidRPr="00887AB4" w:rsidRDefault="00D77A3D">
            <w:pPr>
              <w:pStyle w:val="TableParagraph"/>
              <w:spacing w:before="6" w:line="259" w:lineRule="exact"/>
              <w:ind w:left="103" w:right="99"/>
              <w:rPr>
                <w:rFonts w:ascii="Arial" w:hAnsi="Arial" w:cs="Arial"/>
                <w:lang w:val="en-US"/>
              </w:rPr>
            </w:pPr>
            <w:r w:rsidRPr="00887AB4">
              <w:rPr>
                <w:rFonts w:ascii="Arial" w:hAnsi="Arial" w:cs="Arial"/>
                <w:spacing w:val="-5"/>
                <w:lang w:val="en-US"/>
              </w:rPr>
              <w:t>T8</w:t>
            </w:r>
          </w:p>
        </w:tc>
        <w:tc>
          <w:tcPr>
            <w:tcW w:w="3687" w:type="dxa"/>
            <w:tcBorders>
              <w:top w:val="nil"/>
              <w:left w:val="nil"/>
              <w:bottom w:val="single" w:sz="8" w:space="0" w:color="000000"/>
              <w:right w:val="single" w:sz="8" w:space="0" w:color="000000"/>
            </w:tcBorders>
            <w:hideMark/>
          </w:tcPr>
          <w:p w14:paraId="1426304F" w14:textId="77777777" w:rsidR="00D77A3D" w:rsidRPr="00887AB4" w:rsidRDefault="00D77A3D">
            <w:pPr>
              <w:pStyle w:val="TableParagraph"/>
              <w:spacing w:before="6" w:line="259" w:lineRule="exact"/>
              <w:ind w:left="630" w:right="617"/>
              <w:rPr>
                <w:rFonts w:ascii="Arial" w:hAnsi="Arial" w:cs="Arial"/>
                <w:lang w:val="en-US"/>
              </w:rPr>
            </w:pPr>
            <w:r w:rsidRPr="00887AB4">
              <w:rPr>
                <w:rFonts w:ascii="Arial" w:hAnsi="Arial" w:cs="Arial"/>
                <w:spacing w:val="-2"/>
                <w:lang w:val="en-US"/>
              </w:rPr>
              <w:t>Placemaking</w:t>
            </w:r>
          </w:p>
        </w:tc>
      </w:tr>
      <w:tr w:rsidR="00D77A3D" w:rsidRPr="00887AB4" w14:paraId="16E0628A" w14:textId="77777777" w:rsidTr="00D77A3D">
        <w:trPr>
          <w:trHeight w:val="282"/>
        </w:trPr>
        <w:tc>
          <w:tcPr>
            <w:tcW w:w="1378" w:type="dxa"/>
            <w:vMerge w:val="restart"/>
            <w:tcBorders>
              <w:top w:val="nil"/>
              <w:left w:val="single" w:sz="8" w:space="0" w:color="000000"/>
              <w:bottom w:val="single" w:sz="8" w:space="0" w:color="000000"/>
              <w:right w:val="single" w:sz="8" w:space="0" w:color="000000"/>
            </w:tcBorders>
          </w:tcPr>
          <w:p w14:paraId="6AABE49B" w14:textId="77777777" w:rsidR="00D77A3D" w:rsidRPr="00887AB4" w:rsidRDefault="00D77A3D">
            <w:pPr>
              <w:pStyle w:val="TableParagraph"/>
              <w:spacing w:line="240" w:lineRule="auto"/>
              <w:ind w:left="0"/>
              <w:jc w:val="left"/>
              <w:rPr>
                <w:rFonts w:ascii="Arial" w:hAnsi="Arial" w:cs="Arial"/>
                <w:lang w:val="en-US"/>
              </w:rPr>
            </w:pPr>
          </w:p>
          <w:p w14:paraId="5F6DED64" w14:textId="77777777" w:rsidR="00D77A3D" w:rsidRPr="00887AB4" w:rsidRDefault="00D77A3D">
            <w:pPr>
              <w:pStyle w:val="TableParagraph"/>
              <w:spacing w:before="179" w:line="240" w:lineRule="auto"/>
              <w:ind w:left="146"/>
              <w:jc w:val="left"/>
              <w:rPr>
                <w:rFonts w:ascii="Arial" w:hAnsi="Arial" w:cs="Arial"/>
                <w:lang w:val="en-US"/>
              </w:rPr>
            </w:pPr>
            <w:r w:rsidRPr="00887AB4">
              <w:rPr>
                <w:rFonts w:ascii="Arial" w:hAnsi="Arial" w:cs="Arial"/>
                <w:spacing w:val="-2"/>
                <w:lang w:val="en-US"/>
              </w:rPr>
              <w:t>Governance</w:t>
            </w:r>
          </w:p>
        </w:tc>
        <w:tc>
          <w:tcPr>
            <w:tcW w:w="1027" w:type="dxa"/>
            <w:tcBorders>
              <w:top w:val="nil"/>
              <w:left w:val="nil"/>
              <w:bottom w:val="single" w:sz="8" w:space="0" w:color="000000"/>
              <w:right w:val="single" w:sz="8" w:space="0" w:color="000000"/>
            </w:tcBorders>
            <w:hideMark/>
          </w:tcPr>
          <w:p w14:paraId="1739026D" w14:textId="77777777" w:rsidR="00D77A3D" w:rsidRPr="00887AB4" w:rsidRDefault="00D77A3D">
            <w:pPr>
              <w:pStyle w:val="TableParagraph"/>
              <w:spacing w:before="6" w:line="256" w:lineRule="exact"/>
              <w:ind w:left="103" w:right="99"/>
              <w:rPr>
                <w:rFonts w:ascii="Arial" w:hAnsi="Arial" w:cs="Arial"/>
                <w:lang w:val="en-US"/>
              </w:rPr>
            </w:pPr>
            <w:r w:rsidRPr="00887AB4">
              <w:rPr>
                <w:rFonts w:ascii="Arial" w:hAnsi="Arial" w:cs="Arial"/>
                <w:spacing w:val="-5"/>
                <w:lang w:val="en-US"/>
              </w:rPr>
              <w:t>T9</w:t>
            </w:r>
          </w:p>
        </w:tc>
        <w:tc>
          <w:tcPr>
            <w:tcW w:w="3687" w:type="dxa"/>
            <w:tcBorders>
              <w:top w:val="nil"/>
              <w:left w:val="nil"/>
              <w:bottom w:val="single" w:sz="8" w:space="0" w:color="000000"/>
              <w:right w:val="single" w:sz="8" w:space="0" w:color="000000"/>
            </w:tcBorders>
            <w:hideMark/>
          </w:tcPr>
          <w:p w14:paraId="011ED50F" w14:textId="77777777" w:rsidR="00D77A3D" w:rsidRPr="00887AB4" w:rsidRDefault="00D77A3D">
            <w:pPr>
              <w:pStyle w:val="TableParagraph"/>
              <w:spacing w:before="6" w:line="256" w:lineRule="exact"/>
              <w:ind w:left="630" w:right="619"/>
              <w:rPr>
                <w:rFonts w:ascii="Arial" w:hAnsi="Arial" w:cs="Arial"/>
                <w:lang w:val="en-US"/>
              </w:rPr>
            </w:pPr>
            <w:r w:rsidRPr="00887AB4">
              <w:rPr>
                <w:rFonts w:ascii="Arial" w:hAnsi="Arial" w:cs="Arial"/>
                <w:lang w:val="en-US"/>
              </w:rPr>
              <w:t>Structure</w:t>
            </w:r>
            <w:r w:rsidRPr="00887AB4">
              <w:rPr>
                <w:rFonts w:ascii="Arial" w:hAnsi="Arial" w:cs="Arial"/>
                <w:spacing w:val="-3"/>
                <w:lang w:val="en-US"/>
              </w:rPr>
              <w:t xml:space="preserve"> </w:t>
            </w:r>
            <w:r w:rsidRPr="00887AB4">
              <w:rPr>
                <w:rFonts w:ascii="Arial" w:hAnsi="Arial" w:cs="Arial"/>
                <w:lang w:val="en-US"/>
              </w:rPr>
              <w:t>and</w:t>
            </w:r>
            <w:r w:rsidRPr="00887AB4">
              <w:rPr>
                <w:rFonts w:ascii="Arial" w:hAnsi="Arial" w:cs="Arial"/>
                <w:spacing w:val="-3"/>
                <w:lang w:val="en-US"/>
              </w:rPr>
              <w:t xml:space="preserve"> </w:t>
            </w:r>
            <w:r w:rsidRPr="00887AB4">
              <w:rPr>
                <w:rFonts w:ascii="Arial" w:hAnsi="Arial" w:cs="Arial"/>
                <w:spacing w:val="-2"/>
                <w:lang w:val="en-US"/>
              </w:rPr>
              <w:t>Governance</w:t>
            </w:r>
          </w:p>
        </w:tc>
      </w:tr>
      <w:tr w:rsidR="00D77A3D" w:rsidRPr="00887AB4" w14:paraId="6718496B"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3931038E"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28621F23" w14:textId="77777777" w:rsidR="00D77A3D" w:rsidRPr="00887AB4" w:rsidRDefault="00D77A3D">
            <w:pPr>
              <w:pStyle w:val="TableParagraph"/>
              <w:spacing w:before="8" w:line="256" w:lineRule="exact"/>
              <w:ind w:left="105" w:right="99"/>
              <w:rPr>
                <w:rFonts w:ascii="Arial" w:hAnsi="Arial" w:cs="Arial"/>
                <w:lang w:val="en-US"/>
              </w:rPr>
            </w:pPr>
            <w:r w:rsidRPr="00887AB4">
              <w:rPr>
                <w:rFonts w:ascii="Arial" w:hAnsi="Arial" w:cs="Arial"/>
                <w:spacing w:val="-5"/>
                <w:lang w:val="en-US"/>
              </w:rPr>
              <w:t>T10</w:t>
            </w:r>
          </w:p>
        </w:tc>
        <w:tc>
          <w:tcPr>
            <w:tcW w:w="3687" w:type="dxa"/>
            <w:tcBorders>
              <w:top w:val="nil"/>
              <w:left w:val="nil"/>
              <w:bottom w:val="single" w:sz="8" w:space="0" w:color="000000"/>
              <w:right w:val="single" w:sz="8" w:space="0" w:color="000000"/>
            </w:tcBorders>
            <w:hideMark/>
          </w:tcPr>
          <w:p w14:paraId="57515AE1" w14:textId="77777777" w:rsidR="00D77A3D" w:rsidRPr="00887AB4" w:rsidRDefault="00D77A3D">
            <w:pPr>
              <w:pStyle w:val="TableParagraph"/>
              <w:spacing w:before="8" w:line="256" w:lineRule="exact"/>
              <w:ind w:left="630" w:right="619"/>
              <w:rPr>
                <w:rFonts w:ascii="Arial" w:hAnsi="Arial" w:cs="Arial"/>
                <w:lang w:val="en-US"/>
              </w:rPr>
            </w:pPr>
            <w:r w:rsidRPr="00887AB4">
              <w:rPr>
                <w:rFonts w:ascii="Arial" w:hAnsi="Arial" w:cs="Arial"/>
                <w:lang w:val="en-US"/>
              </w:rPr>
              <w:t>Board</w:t>
            </w:r>
            <w:r w:rsidRPr="00887AB4">
              <w:rPr>
                <w:rFonts w:ascii="Arial" w:hAnsi="Arial" w:cs="Arial"/>
                <w:spacing w:val="-1"/>
                <w:lang w:val="en-US"/>
              </w:rPr>
              <w:t xml:space="preserve"> </w:t>
            </w:r>
            <w:r w:rsidRPr="00887AB4">
              <w:rPr>
                <w:rFonts w:ascii="Arial" w:hAnsi="Arial" w:cs="Arial"/>
                <w:lang w:val="en-US"/>
              </w:rPr>
              <w:t>and</w:t>
            </w:r>
            <w:r w:rsidRPr="00887AB4">
              <w:rPr>
                <w:rFonts w:ascii="Arial" w:hAnsi="Arial" w:cs="Arial"/>
                <w:spacing w:val="-1"/>
                <w:lang w:val="en-US"/>
              </w:rPr>
              <w:t xml:space="preserve"> </w:t>
            </w:r>
            <w:r w:rsidRPr="00887AB4">
              <w:rPr>
                <w:rFonts w:ascii="Arial" w:hAnsi="Arial" w:cs="Arial"/>
                <w:spacing w:val="-2"/>
                <w:lang w:val="en-US"/>
              </w:rPr>
              <w:t>Trustees</w:t>
            </w:r>
          </w:p>
        </w:tc>
      </w:tr>
      <w:tr w:rsidR="00D77A3D" w:rsidRPr="00887AB4" w14:paraId="2FD5A54F"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29C58C5A"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1AA6238D" w14:textId="77777777" w:rsidR="00D77A3D" w:rsidRPr="00887AB4" w:rsidRDefault="00D77A3D">
            <w:pPr>
              <w:pStyle w:val="TableParagraph"/>
              <w:spacing w:before="8" w:line="256" w:lineRule="exact"/>
              <w:ind w:left="105" w:right="99"/>
              <w:rPr>
                <w:rFonts w:ascii="Arial" w:hAnsi="Arial" w:cs="Arial"/>
                <w:lang w:val="en-US"/>
              </w:rPr>
            </w:pPr>
            <w:r w:rsidRPr="00887AB4">
              <w:rPr>
                <w:rFonts w:ascii="Arial" w:hAnsi="Arial" w:cs="Arial"/>
                <w:spacing w:val="-5"/>
                <w:lang w:val="en-US"/>
              </w:rPr>
              <w:t>T11</w:t>
            </w:r>
          </w:p>
        </w:tc>
        <w:tc>
          <w:tcPr>
            <w:tcW w:w="3687" w:type="dxa"/>
            <w:tcBorders>
              <w:top w:val="nil"/>
              <w:left w:val="nil"/>
              <w:bottom w:val="single" w:sz="8" w:space="0" w:color="000000"/>
              <w:right w:val="single" w:sz="8" w:space="0" w:color="000000"/>
            </w:tcBorders>
            <w:hideMark/>
          </w:tcPr>
          <w:p w14:paraId="72AE9D4E" w14:textId="77777777" w:rsidR="00D77A3D" w:rsidRPr="00887AB4" w:rsidRDefault="00D77A3D">
            <w:pPr>
              <w:pStyle w:val="TableParagraph"/>
              <w:spacing w:before="8" w:line="256" w:lineRule="exact"/>
              <w:ind w:left="630" w:right="622"/>
              <w:rPr>
                <w:rFonts w:ascii="Arial" w:hAnsi="Arial" w:cs="Arial"/>
                <w:lang w:val="en-US"/>
              </w:rPr>
            </w:pPr>
            <w:r w:rsidRPr="00887AB4">
              <w:rPr>
                <w:rFonts w:ascii="Arial" w:hAnsi="Arial" w:cs="Arial"/>
                <w:lang w:val="en-US"/>
              </w:rPr>
              <w:t>Staff</w:t>
            </w:r>
            <w:r w:rsidRPr="00887AB4">
              <w:rPr>
                <w:rFonts w:ascii="Arial" w:hAnsi="Arial" w:cs="Arial"/>
                <w:spacing w:val="-5"/>
                <w:lang w:val="en-US"/>
              </w:rPr>
              <w:t xml:space="preserve"> </w:t>
            </w:r>
            <w:r w:rsidRPr="00887AB4">
              <w:rPr>
                <w:rFonts w:ascii="Arial" w:hAnsi="Arial" w:cs="Arial"/>
                <w:spacing w:val="-2"/>
                <w:lang w:val="en-US"/>
              </w:rPr>
              <w:t>Welfare</w:t>
            </w:r>
          </w:p>
        </w:tc>
      </w:tr>
      <w:tr w:rsidR="00D77A3D" w:rsidRPr="00887AB4" w14:paraId="176078F1" w14:textId="77777777" w:rsidTr="00D77A3D">
        <w:trPr>
          <w:trHeight w:val="285"/>
        </w:trPr>
        <w:tc>
          <w:tcPr>
            <w:tcW w:w="0" w:type="auto"/>
            <w:vMerge/>
            <w:tcBorders>
              <w:top w:val="nil"/>
              <w:left w:val="single" w:sz="8" w:space="0" w:color="000000"/>
              <w:bottom w:val="single" w:sz="8" w:space="0" w:color="000000"/>
              <w:right w:val="single" w:sz="8" w:space="0" w:color="000000"/>
            </w:tcBorders>
            <w:vAlign w:val="center"/>
            <w:hideMark/>
          </w:tcPr>
          <w:p w14:paraId="323397CC" w14:textId="77777777" w:rsidR="00D77A3D" w:rsidRPr="00887AB4" w:rsidRDefault="00D77A3D">
            <w:pPr>
              <w:rPr>
                <w:rFonts w:ascii="Arial" w:hAnsi="Arial" w:cs="Arial"/>
                <w:lang w:val="en-US"/>
              </w:rPr>
            </w:pPr>
          </w:p>
        </w:tc>
        <w:tc>
          <w:tcPr>
            <w:tcW w:w="1027" w:type="dxa"/>
            <w:tcBorders>
              <w:top w:val="nil"/>
              <w:left w:val="nil"/>
              <w:bottom w:val="single" w:sz="8" w:space="0" w:color="000000"/>
              <w:right w:val="single" w:sz="8" w:space="0" w:color="000000"/>
            </w:tcBorders>
            <w:hideMark/>
          </w:tcPr>
          <w:p w14:paraId="00534D9F" w14:textId="77777777" w:rsidR="00D77A3D" w:rsidRPr="00887AB4" w:rsidRDefault="00D77A3D">
            <w:pPr>
              <w:pStyle w:val="TableParagraph"/>
              <w:spacing w:before="8" w:line="256" w:lineRule="exact"/>
              <w:ind w:left="105" w:right="99"/>
              <w:rPr>
                <w:rFonts w:ascii="Arial" w:hAnsi="Arial" w:cs="Arial"/>
                <w:lang w:val="en-US"/>
              </w:rPr>
            </w:pPr>
            <w:r w:rsidRPr="00887AB4">
              <w:rPr>
                <w:rFonts w:ascii="Arial" w:hAnsi="Arial" w:cs="Arial"/>
                <w:spacing w:val="-5"/>
                <w:lang w:val="en-US"/>
              </w:rPr>
              <w:t>T12</w:t>
            </w:r>
          </w:p>
        </w:tc>
        <w:tc>
          <w:tcPr>
            <w:tcW w:w="3687" w:type="dxa"/>
            <w:tcBorders>
              <w:top w:val="nil"/>
              <w:left w:val="nil"/>
              <w:bottom w:val="single" w:sz="8" w:space="0" w:color="000000"/>
              <w:right w:val="single" w:sz="8" w:space="0" w:color="000000"/>
            </w:tcBorders>
            <w:hideMark/>
          </w:tcPr>
          <w:p w14:paraId="16D57E71" w14:textId="77777777" w:rsidR="00D77A3D" w:rsidRPr="00887AB4" w:rsidRDefault="00D77A3D">
            <w:pPr>
              <w:pStyle w:val="TableParagraph"/>
              <w:spacing w:before="8" w:line="256" w:lineRule="exact"/>
              <w:ind w:left="630" w:right="619"/>
              <w:rPr>
                <w:rFonts w:ascii="Arial" w:hAnsi="Arial" w:cs="Arial"/>
                <w:lang w:val="en-US"/>
              </w:rPr>
            </w:pPr>
            <w:r w:rsidRPr="00887AB4">
              <w:rPr>
                <w:rFonts w:ascii="Arial" w:hAnsi="Arial" w:cs="Arial"/>
                <w:lang w:val="en-US"/>
              </w:rPr>
              <w:t>Supply</w:t>
            </w:r>
            <w:r w:rsidRPr="00887AB4">
              <w:rPr>
                <w:rFonts w:ascii="Arial" w:hAnsi="Arial" w:cs="Arial"/>
                <w:spacing w:val="-3"/>
                <w:lang w:val="en-US"/>
              </w:rPr>
              <w:t xml:space="preserve"> </w:t>
            </w:r>
            <w:r w:rsidRPr="00887AB4">
              <w:rPr>
                <w:rFonts w:ascii="Arial" w:hAnsi="Arial" w:cs="Arial"/>
                <w:lang w:val="en-US"/>
              </w:rPr>
              <w:t>Chain</w:t>
            </w:r>
            <w:r w:rsidRPr="00887AB4">
              <w:rPr>
                <w:rFonts w:ascii="Arial" w:hAnsi="Arial" w:cs="Arial"/>
                <w:spacing w:val="-5"/>
                <w:lang w:val="en-US"/>
              </w:rPr>
              <w:t xml:space="preserve"> </w:t>
            </w:r>
            <w:r w:rsidRPr="00887AB4">
              <w:rPr>
                <w:rFonts w:ascii="Arial" w:hAnsi="Arial" w:cs="Arial"/>
                <w:spacing w:val="-2"/>
                <w:lang w:val="en-US"/>
              </w:rPr>
              <w:t>Management</w:t>
            </w:r>
          </w:p>
        </w:tc>
      </w:tr>
    </w:tbl>
    <w:p w14:paraId="478EDEA6" w14:textId="77777777" w:rsidR="00BD71FB" w:rsidRPr="00887AB4"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23F3469B" w14:textId="77777777" w:rsidR="00BD71FB" w:rsidRPr="00887AB4"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5C18B40D" w14:textId="77777777" w:rsidR="00BD71FB" w:rsidRPr="00887AB4"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5A9DD252" w14:textId="77777777" w:rsidR="00BD71FB" w:rsidRPr="00887AB4"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09E7A313" w14:textId="77777777" w:rsidR="00BD71FB" w:rsidRPr="00774D5B" w:rsidRDefault="00BD71FB" w:rsidP="00BD71FB">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3FF5D9CC"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u w:val="single"/>
        </w:rPr>
      </w:pPr>
      <w:r w:rsidRPr="00774D5B">
        <w:rPr>
          <w:rFonts w:ascii="Arial" w:eastAsia="Times New Roman" w:hAnsi="Arial" w:cs="Arial"/>
          <w:u w:val="single"/>
        </w:rPr>
        <w:t>Materiality</w:t>
      </w:r>
    </w:p>
    <w:p w14:paraId="55B1382E"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0AC52B15" w14:textId="29BFDFA9" w:rsidR="00774D5B" w:rsidRPr="00774D5B" w:rsidRDefault="002401CA"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Pr>
          <w:rFonts w:ascii="Arial" w:eastAsia="Times New Roman" w:hAnsi="Arial" w:cs="Arial"/>
        </w:rPr>
        <w:t xml:space="preserve">Chrysalis </w:t>
      </w:r>
      <w:r w:rsidR="00B534F1">
        <w:rPr>
          <w:rFonts w:ascii="Arial" w:eastAsia="Times New Roman" w:hAnsi="Arial" w:cs="Arial"/>
        </w:rPr>
        <w:t xml:space="preserve">Group </w:t>
      </w:r>
      <w:r>
        <w:rPr>
          <w:rFonts w:ascii="Arial" w:eastAsia="Times New Roman" w:hAnsi="Arial" w:cs="Arial"/>
        </w:rPr>
        <w:t xml:space="preserve">considers </w:t>
      </w:r>
      <w:r w:rsidR="00774D5B" w:rsidRPr="00774D5B">
        <w:rPr>
          <w:rFonts w:ascii="Arial" w:eastAsia="Times New Roman" w:hAnsi="Arial" w:cs="Arial"/>
        </w:rPr>
        <w:t>the following to be material to it:</w:t>
      </w:r>
    </w:p>
    <w:p w14:paraId="49128D75"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2732F3E6" w14:textId="59BC6399" w:rsidR="001C2AF7" w:rsidRPr="0078066C" w:rsidRDefault="001C2AF7" w:rsidP="0078066C">
      <w:pPr>
        <w:pStyle w:val="ListParagraph"/>
        <w:widowControl w:val="0"/>
        <w:numPr>
          <w:ilvl w:val="0"/>
          <w:numId w:val="21"/>
        </w:numPr>
        <w:overflowPunct w:val="0"/>
        <w:autoSpaceDE w:val="0"/>
        <w:autoSpaceDN w:val="0"/>
        <w:adjustRightInd w:val="0"/>
        <w:spacing w:after="0" w:line="240" w:lineRule="auto"/>
        <w:jc w:val="both"/>
        <w:textAlignment w:val="baseline"/>
        <w:rPr>
          <w:rFonts w:ascii="Arial" w:eastAsia="Times New Roman" w:hAnsi="Arial" w:cs="Arial"/>
        </w:rPr>
      </w:pPr>
      <w:r w:rsidRPr="0078066C">
        <w:rPr>
          <w:rFonts w:ascii="Arial" w:eastAsia="Times New Roman" w:hAnsi="Arial" w:cs="Arial"/>
        </w:rPr>
        <w:t>Reuse and recycl</w:t>
      </w:r>
      <w:r w:rsidR="00CD248E">
        <w:rPr>
          <w:rFonts w:ascii="Arial" w:eastAsia="Times New Roman" w:hAnsi="Arial" w:cs="Arial"/>
        </w:rPr>
        <w:t>ing,</w:t>
      </w:r>
      <w:r w:rsidRPr="0078066C">
        <w:rPr>
          <w:rFonts w:ascii="Arial" w:eastAsia="Times New Roman" w:hAnsi="Arial" w:cs="Arial"/>
        </w:rPr>
        <w:t xml:space="preserve"> including building materials</w:t>
      </w:r>
    </w:p>
    <w:p w14:paraId="0CC7C1FE" w14:textId="2B45D8F2" w:rsidR="00527E87" w:rsidRPr="0078066C" w:rsidRDefault="001C2AF7" w:rsidP="0078066C">
      <w:pPr>
        <w:pStyle w:val="ListParagraph"/>
        <w:widowControl w:val="0"/>
        <w:numPr>
          <w:ilvl w:val="0"/>
          <w:numId w:val="21"/>
        </w:numPr>
        <w:overflowPunct w:val="0"/>
        <w:autoSpaceDE w:val="0"/>
        <w:autoSpaceDN w:val="0"/>
        <w:adjustRightInd w:val="0"/>
        <w:spacing w:after="0" w:line="240" w:lineRule="auto"/>
        <w:jc w:val="both"/>
        <w:textAlignment w:val="baseline"/>
        <w:rPr>
          <w:rFonts w:ascii="Arial" w:eastAsia="Times New Roman" w:hAnsi="Arial" w:cs="Arial"/>
        </w:rPr>
      </w:pPr>
      <w:r w:rsidRPr="0078066C">
        <w:rPr>
          <w:rFonts w:ascii="Arial" w:eastAsia="Times New Roman" w:hAnsi="Arial" w:cs="Arial"/>
        </w:rPr>
        <w:t xml:space="preserve">Social </w:t>
      </w:r>
      <w:r w:rsidR="00BB5B40" w:rsidRPr="0078066C">
        <w:rPr>
          <w:rFonts w:ascii="Arial" w:eastAsia="Times New Roman" w:hAnsi="Arial" w:cs="Arial"/>
        </w:rPr>
        <w:t xml:space="preserve">impact </w:t>
      </w:r>
      <w:r w:rsidR="00BB5B40" w:rsidRPr="00B534F1">
        <w:rPr>
          <w:rFonts w:ascii="Arial" w:eastAsia="Times New Roman" w:hAnsi="Arial" w:cs="Arial"/>
        </w:rPr>
        <w:t xml:space="preserve">through </w:t>
      </w:r>
      <w:r w:rsidR="00260BF8" w:rsidRPr="00B534F1">
        <w:rPr>
          <w:rFonts w:ascii="Arial" w:eastAsia="Times New Roman" w:hAnsi="Arial" w:cs="Arial"/>
        </w:rPr>
        <w:t>service user</w:t>
      </w:r>
      <w:r w:rsidR="00BB5B40" w:rsidRPr="00B534F1">
        <w:rPr>
          <w:rFonts w:ascii="Arial" w:eastAsia="Times New Roman" w:hAnsi="Arial" w:cs="Arial"/>
        </w:rPr>
        <w:t xml:space="preserve"> support</w:t>
      </w:r>
    </w:p>
    <w:p w14:paraId="0639441F" w14:textId="77777777" w:rsidR="00527E87" w:rsidRPr="0078066C" w:rsidRDefault="00527E87" w:rsidP="0078066C">
      <w:pPr>
        <w:pStyle w:val="ListParagraph"/>
        <w:widowControl w:val="0"/>
        <w:numPr>
          <w:ilvl w:val="0"/>
          <w:numId w:val="21"/>
        </w:numPr>
        <w:overflowPunct w:val="0"/>
        <w:autoSpaceDE w:val="0"/>
        <w:autoSpaceDN w:val="0"/>
        <w:adjustRightInd w:val="0"/>
        <w:spacing w:after="0" w:line="240" w:lineRule="auto"/>
        <w:jc w:val="both"/>
        <w:textAlignment w:val="baseline"/>
        <w:rPr>
          <w:rFonts w:ascii="Arial" w:eastAsia="Times New Roman" w:hAnsi="Arial" w:cs="Arial"/>
        </w:rPr>
      </w:pPr>
      <w:r w:rsidRPr="0078066C">
        <w:rPr>
          <w:rFonts w:ascii="Arial" w:eastAsia="Times New Roman" w:hAnsi="Arial" w:cs="Arial"/>
        </w:rPr>
        <w:t>Utilities usage and efficiency</w:t>
      </w:r>
    </w:p>
    <w:p w14:paraId="67B28235" w14:textId="77777777" w:rsidR="0078066C" w:rsidRPr="0078066C" w:rsidRDefault="00527E87" w:rsidP="0078066C">
      <w:pPr>
        <w:pStyle w:val="ListParagraph"/>
        <w:widowControl w:val="0"/>
        <w:numPr>
          <w:ilvl w:val="0"/>
          <w:numId w:val="21"/>
        </w:numPr>
        <w:overflowPunct w:val="0"/>
        <w:autoSpaceDE w:val="0"/>
        <w:autoSpaceDN w:val="0"/>
        <w:adjustRightInd w:val="0"/>
        <w:spacing w:after="0" w:line="240" w:lineRule="auto"/>
        <w:jc w:val="both"/>
        <w:textAlignment w:val="baseline"/>
        <w:rPr>
          <w:rFonts w:ascii="Arial" w:eastAsia="Times New Roman" w:hAnsi="Arial" w:cs="Arial"/>
        </w:rPr>
      </w:pPr>
      <w:r w:rsidRPr="0078066C">
        <w:rPr>
          <w:rFonts w:ascii="Arial" w:eastAsia="Times New Roman" w:hAnsi="Arial" w:cs="Arial"/>
        </w:rPr>
        <w:t>Training and m</w:t>
      </w:r>
      <w:r w:rsidR="0078066C" w:rsidRPr="0078066C">
        <w:rPr>
          <w:rFonts w:ascii="Arial" w:eastAsia="Times New Roman" w:hAnsi="Arial" w:cs="Arial"/>
        </w:rPr>
        <w:t xml:space="preserve">entoring </w:t>
      </w:r>
    </w:p>
    <w:p w14:paraId="3F89ABEA"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1F94F5EB"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u w:val="single"/>
        </w:rPr>
      </w:pPr>
      <w:r w:rsidRPr="00774D5B">
        <w:rPr>
          <w:rFonts w:ascii="Arial" w:eastAsia="Times New Roman" w:hAnsi="Arial" w:cs="Arial"/>
          <w:u w:val="single"/>
        </w:rPr>
        <w:t>Stakeholders</w:t>
      </w:r>
    </w:p>
    <w:p w14:paraId="30AAFDE8" w14:textId="77777777"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2ADB7657" w14:textId="10741061" w:rsidR="00774D5B" w:rsidRPr="00774D5B" w:rsidRDefault="002401CA"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Pr>
          <w:rFonts w:ascii="Arial" w:eastAsia="Times New Roman" w:hAnsi="Arial" w:cs="Arial"/>
        </w:rPr>
        <w:t xml:space="preserve">Chrysalis </w:t>
      </w:r>
      <w:r w:rsidR="00774D5B" w:rsidRPr="00774D5B">
        <w:rPr>
          <w:rFonts w:ascii="Arial" w:eastAsia="Times New Roman" w:hAnsi="Arial" w:cs="Arial"/>
        </w:rPr>
        <w:t xml:space="preserve">will consult with key stakeholders including employees, </w:t>
      </w:r>
      <w:r w:rsidR="00EF01A1" w:rsidRPr="00774D5B">
        <w:rPr>
          <w:rFonts w:ascii="Arial" w:eastAsia="Times New Roman" w:hAnsi="Arial" w:cs="Arial"/>
        </w:rPr>
        <w:t>suppliers,</w:t>
      </w:r>
      <w:r w:rsidR="00774D5B" w:rsidRPr="00774D5B">
        <w:rPr>
          <w:rFonts w:ascii="Arial" w:eastAsia="Times New Roman" w:hAnsi="Arial" w:cs="Arial"/>
        </w:rPr>
        <w:t xml:space="preserve"> and partners.</w:t>
      </w:r>
    </w:p>
    <w:p w14:paraId="7F8EA559" w14:textId="19519619" w:rsidR="00774D5B" w:rsidRPr="003D0A9F" w:rsidRDefault="00B50B09" w:rsidP="00B971E1">
      <w:pPr>
        <w:pStyle w:val="Heading1"/>
        <w:numPr>
          <w:ilvl w:val="0"/>
          <w:numId w:val="19"/>
        </w:numPr>
        <w:ind w:hanging="792"/>
        <w:rPr>
          <w:rFonts w:ascii="Arial" w:hAnsi="Arial" w:cs="Arial"/>
          <w:b/>
          <w:bCs/>
          <w:color w:val="auto"/>
          <w:sz w:val="22"/>
          <w:szCs w:val="22"/>
        </w:rPr>
      </w:pPr>
      <w:bookmarkStart w:id="7" w:name="_Toc208233951"/>
      <w:r>
        <w:rPr>
          <w:rFonts w:ascii="Arial" w:hAnsi="Arial" w:cs="Arial"/>
          <w:b/>
          <w:bCs/>
          <w:color w:val="auto"/>
          <w:sz w:val="22"/>
          <w:szCs w:val="22"/>
        </w:rPr>
        <w:t>O</w:t>
      </w:r>
      <w:r w:rsidR="00774D5B" w:rsidRPr="003D0A9F">
        <w:rPr>
          <w:rFonts w:ascii="Arial" w:hAnsi="Arial" w:cs="Arial"/>
          <w:b/>
          <w:bCs/>
          <w:color w:val="auto"/>
          <w:sz w:val="22"/>
          <w:szCs w:val="22"/>
        </w:rPr>
        <w:t xml:space="preserve">bjectives and </w:t>
      </w:r>
      <w:r>
        <w:rPr>
          <w:rFonts w:ascii="Arial" w:hAnsi="Arial" w:cs="Arial"/>
          <w:b/>
          <w:bCs/>
          <w:color w:val="auto"/>
          <w:sz w:val="22"/>
          <w:szCs w:val="22"/>
        </w:rPr>
        <w:t>F</w:t>
      </w:r>
      <w:r w:rsidR="00774D5B" w:rsidRPr="003D0A9F">
        <w:rPr>
          <w:rFonts w:ascii="Arial" w:hAnsi="Arial" w:cs="Arial"/>
          <w:b/>
          <w:bCs/>
          <w:color w:val="auto"/>
          <w:sz w:val="22"/>
          <w:szCs w:val="22"/>
        </w:rPr>
        <w:t>ramework</w:t>
      </w:r>
      <w:bookmarkEnd w:id="7"/>
    </w:p>
    <w:p w14:paraId="04CD7BBD" w14:textId="77777777" w:rsidR="001711FC" w:rsidRPr="00E834B7" w:rsidRDefault="001711FC" w:rsidP="001711FC">
      <w:pPr>
        <w:widowControl w:val="0"/>
        <w:overflowPunct w:val="0"/>
        <w:autoSpaceDE w:val="0"/>
        <w:autoSpaceDN w:val="0"/>
        <w:adjustRightInd w:val="0"/>
        <w:spacing w:after="0" w:line="240" w:lineRule="auto"/>
        <w:jc w:val="both"/>
        <w:textAlignment w:val="baseline"/>
        <w:rPr>
          <w:rFonts w:ascii="Arial" w:eastAsia="Times New Roman" w:hAnsi="Arial" w:cs="Arial"/>
          <w:b/>
        </w:rPr>
      </w:pPr>
    </w:p>
    <w:p w14:paraId="1E6A45AA" w14:textId="301636F2" w:rsidR="00774D5B" w:rsidRPr="00774D5B" w:rsidRDefault="00774D5B"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sidRPr="00774D5B">
        <w:rPr>
          <w:rFonts w:ascii="Arial" w:eastAsia="Times New Roman" w:hAnsi="Arial" w:cs="Arial"/>
        </w:rPr>
        <w:t xml:space="preserve">Having caried out a thorough ESG audit as set out above, </w:t>
      </w:r>
      <w:r w:rsidR="002401CA">
        <w:rPr>
          <w:rFonts w:ascii="Arial" w:eastAsia="Times New Roman" w:hAnsi="Arial" w:cs="Arial"/>
        </w:rPr>
        <w:t xml:space="preserve">Chrysalis </w:t>
      </w:r>
      <w:r w:rsidRPr="00774D5B">
        <w:rPr>
          <w:rFonts w:ascii="Arial" w:eastAsia="Times New Roman" w:hAnsi="Arial" w:cs="Arial"/>
        </w:rPr>
        <w:t xml:space="preserve">will identify </w:t>
      </w:r>
      <w:r w:rsidR="00C51DFE">
        <w:rPr>
          <w:rFonts w:ascii="Arial" w:eastAsia="Times New Roman" w:hAnsi="Arial" w:cs="Arial"/>
        </w:rPr>
        <w:t>our</w:t>
      </w:r>
      <w:r w:rsidRPr="00774D5B">
        <w:rPr>
          <w:rFonts w:ascii="Arial" w:eastAsia="Times New Roman" w:hAnsi="Arial" w:cs="Arial"/>
        </w:rPr>
        <w:t xml:space="preserve"> priority areas and set out </w:t>
      </w:r>
      <w:r w:rsidR="00C51DFE">
        <w:rPr>
          <w:rFonts w:ascii="Arial" w:eastAsia="Times New Roman" w:hAnsi="Arial" w:cs="Arial"/>
        </w:rPr>
        <w:t>our</w:t>
      </w:r>
      <w:r w:rsidRPr="00774D5B">
        <w:rPr>
          <w:rFonts w:ascii="Arial" w:eastAsia="Times New Roman" w:hAnsi="Arial" w:cs="Arial"/>
        </w:rPr>
        <w:t xml:space="preserve"> ESG objectives. It will implement an ESG framework based on these priorities through new policies, </w:t>
      </w:r>
      <w:r w:rsidR="009B6244" w:rsidRPr="00774D5B">
        <w:rPr>
          <w:rFonts w:ascii="Arial" w:eastAsia="Times New Roman" w:hAnsi="Arial" w:cs="Arial"/>
        </w:rPr>
        <w:t>processes,</w:t>
      </w:r>
      <w:r w:rsidRPr="00774D5B">
        <w:rPr>
          <w:rFonts w:ascii="Arial" w:eastAsia="Times New Roman" w:hAnsi="Arial" w:cs="Arial"/>
        </w:rPr>
        <w:t xml:space="preserve"> and practices relevant to the ’s size and sector. </w:t>
      </w:r>
    </w:p>
    <w:p w14:paraId="0F263EA2" w14:textId="41199CCD" w:rsidR="00E97A24" w:rsidRPr="003D0A9F" w:rsidRDefault="006255F6" w:rsidP="00B971E1">
      <w:pPr>
        <w:pStyle w:val="Heading1"/>
        <w:numPr>
          <w:ilvl w:val="0"/>
          <w:numId w:val="19"/>
        </w:numPr>
        <w:ind w:left="709" w:hanging="709"/>
        <w:rPr>
          <w:rFonts w:ascii="Arial" w:hAnsi="Arial" w:cs="Arial"/>
          <w:b/>
          <w:bCs/>
          <w:color w:val="auto"/>
          <w:sz w:val="22"/>
          <w:szCs w:val="22"/>
        </w:rPr>
      </w:pPr>
      <w:bookmarkStart w:id="8" w:name="_Toc208233952"/>
      <w:r>
        <w:rPr>
          <w:rFonts w:ascii="Arial" w:hAnsi="Arial" w:cs="Arial"/>
          <w:b/>
          <w:bCs/>
          <w:color w:val="auto"/>
          <w:sz w:val="22"/>
          <w:szCs w:val="22"/>
        </w:rPr>
        <w:t>Policy</w:t>
      </w:r>
      <w:r w:rsidR="00D80ECF" w:rsidRPr="003D0A9F">
        <w:rPr>
          <w:rFonts w:ascii="Arial" w:hAnsi="Arial" w:cs="Arial"/>
          <w:b/>
          <w:bCs/>
          <w:color w:val="auto"/>
          <w:sz w:val="22"/>
          <w:szCs w:val="22"/>
        </w:rPr>
        <w:t xml:space="preserve"> </w:t>
      </w:r>
      <w:r w:rsidR="00656B43">
        <w:rPr>
          <w:rFonts w:ascii="Arial" w:hAnsi="Arial" w:cs="Arial"/>
          <w:b/>
          <w:bCs/>
          <w:color w:val="auto"/>
          <w:sz w:val="22"/>
          <w:szCs w:val="22"/>
        </w:rPr>
        <w:t>Statements</w:t>
      </w:r>
      <w:bookmarkEnd w:id="8"/>
      <w:r w:rsidR="00656B43">
        <w:rPr>
          <w:rFonts w:ascii="Arial" w:hAnsi="Arial" w:cs="Arial"/>
          <w:b/>
          <w:bCs/>
          <w:color w:val="auto"/>
          <w:sz w:val="22"/>
          <w:szCs w:val="22"/>
        </w:rPr>
        <w:t xml:space="preserve"> </w:t>
      </w:r>
    </w:p>
    <w:p w14:paraId="5EED7612" w14:textId="261F41DF" w:rsidR="0066719D" w:rsidRPr="00BC52AF" w:rsidRDefault="00BC52AF" w:rsidP="00BC52AF">
      <w:pPr>
        <w:pStyle w:val="Heading1"/>
        <w:ind w:firstLine="709"/>
        <w:rPr>
          <w:rFonts w:ascii="Arial" w:hAnsi="Arial" w:cs="Arial"/>
          <w:color w:val="auto"/>
          <w:sz w:val="22"/>
          <w:szCs w:val="22"/>
        </w:rPr>
      </w:pPr>
      <w:bookmarkStart w:id="9" w:name="_Toc208233953"/>
      <w:r w:rsidRPr="00BC52AF">
        <w:rPr>
          <w:rFonts w:ascii="Arial" w:hAnsi="Arial" w:cs="Arial"/>
          <w:color w:val="auto"/>
          <w:sz w:val="22"/>
          <w:szCs w:val="22"/>
        </w:rPr>
        <w:t xml:space="preserve">7.1 </w:t>
      </w:r>
      <w:r w:rsidR="0066719D" w:rsidRPr="00BC52AF">
        <w:rPr>
          <w:rFonts w:ascii="Arial" w:hAnsi="Arial" w:cs="Arial"/>
          <w:color w:val="auto"/>
          <w:sz w:val="22"/>
          <w:szCs w:val="22"/>
        </w:rPr>
        <w:t>Strategy</w:t>
      </w:r>
      <w:bookmarkEnd w:id="9"/>
    </w:p>
    <w:p w14:paraId="20F65E77" w14:textId="77777777" w:rsidR="0066719D" w:rsidRDefault="0066719D" w:rsidP="0066719D">
      <w:pPr>
        <w:pStyle w:val="ListParagraph"/>
        <w:spacing w:after="0" w:line="240" w:lineRule="auto"/>
        <w:ind w:left="792"/>
        <w:jc w:val="both"/>
        <w:rPr>
          <w:rFonts w:ascii="Arial" w:eastAsia="Calibri" w:hAnsi="Arial" w:cs="Arial"/>
        </w:rPr>
      </w:pPr>
    </w:p>
    <w:p w14:paraId="66AFEE2E" w14:textId="7D69CD14" w:rsidR="00BD26B3" w:rsidRDefault="00403B17" w:rsidP="00546A4C">
      <w:pPr>
        <w:pStyle w:val="ListParagraph"/>
        <w:spacing w:after="0" w:line="240" w:lineRule="auto"/>
        <w:ind w:left="709"/>
        <w:jc w:val="both"/>
        <w:rPr>
          <w:rFonts w:ascii="Arial" w:eastAsia="Calibri" w:hAnsi="Arial" w:cs="Arial"/>
        </w:rPr>
      </w:pPr>
      <w:r w:rsidRPr="009C673F">
        <w:rPr>
          <w:rFonts w:ascii="Arial" w:eastAsia="Calibri" w:hAnsi="Arial" w:cs="Arial"/>
        </w:rPr>
        <w:t>Chrysalis</w:t>
      </w:r>
      <w:r w:rsidR="009B6244" w:rsidRPr="009C673F">
        <w:rPr>
          <w:rFonts w:ascii="Arial" w:eastAsia="Calibri" w:hAnsi="Arial" w:cs="Arial"/>
        </w:rPr>
        <w:t>’</w:t>
      </w:r>
      <w:r w:rsidR="0015194F" w:rsidRPr="009C673F">
        <w:rPr>
          <w:rFonts w:ascii="Arial" w:eastAsia="Calibri" w:hAnsi="Arial" w:cs="Arial"/>
        </w:rPr>
        <w:t xml:space="preserve"> </w:t>
      </w:r>
      <w:r w:rsidR="001F30CB" w:rsidRPr="009C673F">
        <w:rPr>
          <w:rFonts w:ascii="Arial" w:eastAsia="Calibri" w:hAnsi="Arial" w:cs="Arial"/>
        </w:rPr>
        <w:t>(</w:t>
      </w:r>
      <w:r w:rsidR="006560DF" w:rsidRPr="009C673F">
        <w:rPr>
          <w:rFonts w:ascii="Arial" w:eastAsia="Calibri" w:hAnsi="Arial" w:cs="Arial"/>
        </w:rPr>
        <w:t>ESG</w:t>
      </w:r>
      <w:r w:rsidR="001F30CB" w:rsidRPr="009C673F">
        <w:rPr>
          <w:rFonts w:ascii="Arial" w:eastAsia="Calibri" w:hAnsi="Arial" w:cs="Arial"/>
        </w:rPr>
        <w:t xml:space="preserve">) </w:t>
      </w:r>
      <w:r w:rsidR="00641CD5" w:rsidRPr="009C673F">
        <w:rPr>
          <w:rFonts w:ascii="Arial" w:eastAsia="Calibri" w:hAnsi="Arial" w:cs="Arial"/>
        </w:rPr>
        <w:t>strategy</w:t>
      </w:r>
      <w:r w:rsidR="004103F3" w:rsidRPr="009C673F">
        <w:rPr>
          <w:rFonts w:ascii="Arial" w:eastAsia="Calibri" w:hAnsi="Arial" w:cs="Arial"/>
        </w:rPr>
        <w:t xml:space="preserve"> </w:t>
      </w:r>
      <w:r w:rsidR="001F30CB" w:rsidRPr="009C673F">
        <w:rPr>
          <w:rFonts w:ascii="Arial" w:eastAsia="Calibri" w:hAnsi="Arial" w:cs="Arial"/>
        </w:rPr>
        <w:t xml:space="preserve">underpins </w:t>
      </w:r>
      <w:r w:rsidR="00EF01A1" w:rsidRPr="009C673F">
        <w:rPr>
          <w:rFonts w:ascii="Arial" w:eastAsia="Calibri" w:hAnsi="Arial" w:cs="Arial"/>
        </w:rPr>
        <w:t>the</w:t>
      </w:r>
      <w:r w:rsidR="00656B43">
        <w:rPr>
          <w:rFonts w:ascii="Arial" w:eastAsia="Calibri" w:hAnsi="Arial" w:cs="Arial"/>
        </w:rPr>
        <w:t xml:space="preserve"> group</w:t>
      </w:r>
      <w:r w:rsidR="00713EA3" w:rsidRPr="009C673F">
        <w:rPr>
          <w:rFonts w:ascii="Arial" w:eastAsia="Calibri" w:hAnsi="Arial" w:cs="Arial"/>
        </w:rPr>
        <w:t>’s</w:t>
      </w:r>
      <w:r w:rsidR="001F30CB" w:rsidRPr="009C673F">
        <w:rPr>
          <w:rFonts w:ascii="Arial" w:eastAsia="Calibri" w:hAnsi="Arial" w:cs="Arial"/>
        </w:rPr>
        <w:t xml:space="preserve"> activities across </w:t>
      </w:r>
      <w:r w:rsidR="001A4867" w:rsidRPr="009C673F">
        <w:rPr>
          <w:rFonts w:ascii="Arial" w:eastAsia="Calibri" w:hAnsi="Arial" w:cs="Arial"/>
        </w:rPr>
        <w:t xml:space="preserve">all our </w:t>
      </w:r>
      <w:r w:rsidR="00EF01A1" w:rsidRPr="009C673F">
        <w:rPr>
          <w:rFonts w:ascii="Arial" w:eastAsia="Calibri" w:hAnsi="Arial" w:cs="Arial"/>
        </w:rPr>
        <w:t xml:space="preserve">subsidiaries </w:t>
      </w:r>
      <w:r w:rsidR="001A4867" w:rsidRPr="009C673F">
        <w:rPr>
          <w:rFonts w:ascii="Arial" w:eastAsia="Calibri" w:hAnsi="Arial" w:cs="Arial"/>
        </w:rPr>
        <w:t>where we operate.</w:t>
      </w:r>
      <w:r w:rsidR="00641CD5" w:rsidRPr="009C673F">
        <w:rPr>
          <w:rFonts w:ascii="Arial" w:eastAsia="Calibri" w:hAnsi="Arial" w:cs="Arial"/>
        </w:rPr>
        <w:t xml:space="preserve"> </w:t>
      </w:r>
      <w:r w:rsidR="003C6715" w:rsidRPr="009C673F">
        <w:rPr>
          <w:rFonts w:ascii="Arial" w:eastAsia="Calibri" w:hAnsi="Arial" w:cs="Arial"/>
        </w:rPr>
        <w:t xml:space="preserve">It sets out </w:t>
      </w:r>
      <w:r w:rsidR="00EF01A1" w:rsidRPr="009C673F">
        <w:rPr>
          <w:rFonts w:ascii="Arial" w:eastAsia="Calibri" w:hAnsi="Arial" w:cs="Arial"/>
        </w:rPr>
        <w:t xml:space="preserve">the </w:t>
      </w:r>
      <w:r w:rsidR="00656B43">
        <w:rPr>
          <w:rFonts w:ascii="Arial" w:eastAsia="Calibri" w:hAnsi="Arial" w:cs="Arial"/>
        </w:rPr>
        <w:t>group</w:t>
      </w:r>
      <w:r w:rsidR="00713EA3" w:rsidRPr="009C673F">
        <w:rPr>
          <w:rFonts w:ascii="Arial" w:eastAsia="Calibri" w:hAnsi="Arial" w:cs="Arial"/>
        </w:rPr>
        <w:t xml:space="preserve">’s </w:t>
      </w:r>
      <w:r w:rsidR="008B575F" w:rsidRPr="009C673F">
        <w:rPr>
          <w:rFonts w:ascii="Arial" w:eastAsia="Calibri" w:hAnsi="Arial" w:cs="Arial"/>
        </w:rPr>
        <w:t xml:space="preserve">approach to sustainable </w:t>
      </w:r>
      <w:r w:rsidR="00050C35" w:rsidRPr="009C673F">
        <w:rPr>
          <w:rFonts w:ascii="Arial" w:eastAsia="Calibri" w:hAnsi="Arial" w:cs="Arial"/>
        </w:rPr>
        <w:t>purpose and</w:t>
      </w:r>
      <w:r w:rsidR="008B575F" w:rsidRPr="009C673F">
        <w:rPr>
          <w:rFonts w:ascii="Arial" w:eastAsia="Calibri" w:hAnsi="Arial" w:cs="Arial"/>
        </w:rPr>
        <w:t xml:space="preserve"> forms the basis of </w:t>
      </w:r>
      <w:r w:rsidR="00095F61" w:rsidRPr="009C673F">
        <w:rPr>
          <w:rFonts w:ascii="Arial" w:eastAsia="Calibri" w:hAnsi="Arial" w:cs="Arial"/>
        </w:rPr>
        <w:t xml:space="preserve">the </w:t>
      </w:r>
      <w:r w:rsidR="00103926">
        <w:rPr>
          <w:rFonts w:ascii="Arial" w:eastAsia="Calibri" w:hAnsi="Arial" w:cs="Arial"/>
        </w:rPr>
        <w:t>group</w:t>
      </w:r>
      <w:r w:rsidR="00095F61" w:rsidRPr="009C673F">
        <w:rPr>
          <w:rFonts w:ascii="Arial" w:eastAsia="Calibri" w:hAnsi="Arial" w:cs="Arial"/>
        </w:rPr>
        <w:t>’s decisions by focusing on business ethics and compliance, people and culture and community involvement</w:t>
      </w:r>
      <w:r w:rsidR="00F26E53" w:rsidRPr="009C673F">
        <w:rPr>
          <w:rFonts w:ascii="Arial" w:eastAsia="Calibri" w:hAnsi="Arial" w:cs="Arial"/>
        </w:rPr>
        <w:t xml:space="preserve">. </w:t>
      </w:r>
      <w:r w:rsidR="002401CA" w:rsidRPr="009C673F">
        <w:rPr>
          <w:rFonts w:ascii="Arial" w:eastAsia="Calibri" w:hAnsi="Arial" w:cs="Arial"/>
        </w:rPr>
        <w:t xml:space="preserve">Chrysalis </w:t>
      </w:r>
      <w:r w:rsidR="00F26E53" w:rsidRPr="009C673F">
        <w:rPr>
          <w:rFonts w:ascii="Arial" w:eastAsia="Calibri" w:hAnsi="Arial" w:cs="Arial"/>
        </w:rPr>
        <w:t xml:space="preserve">delivers products and services to </w:t>
      </w:r>
      <w:r w:rsidR="00C51DFE" w:rsidRPr="009C673F">
        <w:rPr>
          <w:rFonts w:ascii="Arial" w:eastAsia="Calibri" w:hAnsi="Arial" w:cs="Arial"/>
        </w:rPr>
        <w:t>our</w:t>
      </w:r>
      <w:r w:rsidR="00F26E53" w:rsidRPr="009C673F">
        <w:rPr>
          <w:rFonts w:ascii="Arial" w:eastAsia="Calibri" w:hAnsi="Arial" w:cs="Arial"/>
        </w:rPr>
        <w:t xml:space="preserve"> stakeholders that support, impact and underpin socially responsible themes. </w:t>
      </w:r>
    </w:p>
    <w:p w14:paraId="5151C340" w14:textId="29BCFB06" w:rsidR="0066719D" w:rsidRPr="00BC52AF" w:rsidRDefault="0066719D" w:rsidP="00546A4C">
      <w:pPr>
        <w:pStyle w:val="Heading1"/>
        <w:numPr>
          <w:ilvl w:val="1"/>
          <w:numId w:val="25"/>
        </w:numPr>
        <w:ind w:left="1134" w:hanging="425"/>
        <w:rPr>
          <w:rFonts w:ascii="Arial" w:eastAsiaTheme="minorHAnsi" w:hAnsi="Arial" w:cs="Arial"/>
          <w:color w:val="auto"/>
          <w:sz w:val="22"/>
          <w:szCs w:val="22"/>
        </w:rPr>
      </w:pPr>
      <w:bookmarkStart w:id="10" w:name="_Toc208233954"/>
      <w:r w:rsidRPr="00BC52AF">
        <w:rPr>
          <w:rFonts w:ascii="Arial" w:hAnsi="Arial" w:cs="Arial"/>
          <w:color w:val="auto"/>
          <w:sz w:val="22"/>
          <w:szCs w:val="22"/>
        </w:rPr>
        <w:t>Environmental, Sustainability and Social Impact</w:t>
      </w:r>
      <w:bookmarkEnd w:id="10"/>
    </w:p>
    <w:p w14:paraId="7CD28D3F" w14:textId="77777777" w:rsidR="0066719D" w:rsidRPr="0066719D" w:rsidRDefault="0066719D" w:rsidP="00546A4C">
      <w:pPr>
        <w:pStyle w:val="ListParagraph"/>
        <w:spacing w:after="0" w:line="240" w:lineRule="auto"/>
        <w:ind w:left="1440"/>
        <w:jc w:val="both"/>
        <w:rPr>
          <w:rFonts w:ascii="Arial" w:hAnsi="Arial" w:cs="Arial"/>
        </w:rPr>
      </w:pPr>
    </w:p>
    <w:p w14:paraId="48F4EE13" w14:textId="09633B98" w:rsidR="001A4C69" w:rsidRDefault="001A4C69" w:rsidP="00546A4C">
      <w:pPr>
        <w:pStyle w:val="ListParagraph"/>
        <w:spacing w:after="0" w:line="240" w:lineRule="auto"/>
        <w:ind w:left="709"/>
        <w:jc w:val="both"/>
        <w:rPr>
          <w:rFonts w:ascii="Arial" w:hAnsi="Arial" w:cs="Arial"/>
        </w:rPr>
      </w:pPr>
      <w:r w:rsidRPr="001A4C69">
        <w:rPr>
          <w:rFonts w:ascii="Arial" w:eastAsia="Calibri" w:hAnsi="Arial" w:cs="Arial"/>
        </w:rPr>
        <w:t xml:space="preserve">The </w:t>
      </w:r>
      <w:r w:rsidR="0066719D">
        <w:rPr>
          <w:rFonts w:ascii="Arial" w:eastAsia="Calibri" w:hAnsi="Arial" w:cs="Arial"/>
        </w:rPr>
        <w:t>group</w:t>
      </w:r>
      <w:r w:rsidRPr="001A4C69">
        <w:rPr>
          <w:rFonts w:ascii="Arial" w:eastAsia="Calibri" w:hAnsi="Arial" w:cs="Arial"/>
        </w:rPr>
        <w:t>’s E</w:t>
      </w:r>
      <w:r w:rsidR="00285EFF">
        <w:rPr>
          <w:rFonts w:ascii="Arial" w:eastAsia="Calibri" w:hAnsi="Arial" w:cs="Arial"/>
        </w:rPr>
        <w:t>SG</w:t>
      </w:r>
      <w:r w:rsidRPr="001A4C69">
        <w:rPr>
          <w:rFonts w:ascii="Arial" w:eastAsia="Calibri" w:hAnsi="Arial" w:cs="Arial"/>
        </w:rPr>
        <w:t xml:space="preserve"> Policy forms part of our overall ESG strategy and should be read and implemented alongside and in accordance with the Group’s Governance Handbook and other policies and frameworks detailed in ‘supporting documents’. </w:t>
      </w:r>
      <w:r w:rsidRPr="001A4C69">
        <w:rPr>
          <w:rFonts w:ascii="Arial" w:hAnsi="Arial" w:cs="Arial"/>
        </w:rPr>
        <w:t xml:space="preserve">This Environmental, Sustainability and Social Impact Policy (“this policy”) is an internal document setting out our organisation's environmental </w:t>
      </w:r>
      <w:r w:rsidRPr="001A4C69">
        <w:rPr>
          <w:rFonts w:ascii="Arial" w:eastAsia="Arial" w:hAnsi="Arial" w:cs="Arial"/>
        </w:rPr>
        <w:t xml:space="preserve">and social commitments and is consistent with our corporate policy. </w:t>
      </w:r>
      <w:r w:rsidRPr="001A4C69">
        <w:rPr>
          <w:rFonts w:ascii="Arial" w:hAnsi="Arial" w:cs="Arial"/>
        </w:rPr>
        <w:t xml:space="preserve">It ensures we stay within the law and monitor our environmental and social impact, due to </w:t>
      </w:r>
      <w:r w:rsidRPr="001A4C69">
        <w:rPr>
          <w:rFonts w:ascii="Arial" w:eastAsia="Arial" w:hAnsi="Arial" w:cs="Arial"/>
        </w:rPr>
        <w:t xml:space="preserve">our activities that are designed to reduce the harmful impact on the environment while improving our positive social impact. It keeps </w:t>
      </w:r>
      <w:r w:rsidRPr="001A4C69">
        <w:rPr>
          <w:rFonts w:ascii="Arial" w:hAnsi="Arial" w:cs="Arial"/>
        </w:rPr>
        <w:t xml:space="preserve">the </w:t>
      </w:r>
      <w:r w:rsidR="00285EFF">
        <w:rPr>
          <w:rFonts w:ascii="Arial" w:hAnsi="Arial" w:cs="Arial"/>
        </w:rPr>
        <w:t>group</w:t>
      </w:r>
      <w:r w:rsidRPr="001A4C69">
        <w:rPr>
          <w:rFonts w:ascii="Arial" w:hAnsi="Arial" w:cs="Arial"/>
        </w:rPr>
        <w:t xml:space="preserve">’s employees </w:t>
      </w:r>
      <w:r w:rsidRPr="001A4C69">
        <w:rPr>
          <w:rFonts w:ascii="Arial" w:eastAsia="Arial" w:hAnsi="Arial" w:cs="Arial"/>
        </w:rPr>
        <w:t xml:space="preserve">or anyone working with and on the </w:t>
      </w:r>
      <w:proofErr w:type="gramStart"/>
      <w:r w:rsidR="002465ED">
        <w:rPr>
          <w:rFonts w:ascii="Arial" w:eastAsia="Arial" w:hAnsi="Arial" w:cs="Arial"/>
        </w:rPr>
        <w:t>group</w:t>
      </w:r>
      <w:r w:rsidRPr="001A4C69">
        <w:rPr>
          <w:rFonts w:ascii="Arial" w:eastAsia="Arial" w:hAnsi="Arial" w:cs="Arial"/>
        </w:rPr>
        <w:t>'s</w:t>
      </w:r>
      <w:proofErr w:type="gramEnd"/>
      <w:r w:rsidRPr="001A4C69">
        <w:rPr>
          <w:rFonts w:ascii="Arial" w:eastAsia="Arial" w:hAnsi="Arial" w:cs="Arial"/>
        </w:rPr>
        <w:t xml:space="preserve"> behalf</w:t>
      </w:r>
      <w:r w:rsidRPr="001A4C69">
        <w:rPr>
          <w:rFonts w:ascii="Arial" w:hAnsi="Arial" w:cs="Arial"/>
        </w:rPr>
        <w:t xml:space="preserve"> informed about their related roles and responsibilities.</w:t>
      </w:r>
      <w:bookmarkStart w:id="11" w:name="_Hlk162015369"/>
    </w:p>
    <w:p w14:paraId="2B1C3C91" w14:textId="38A6861B" w:rsidR="002465ED" w:rsidRPr="00BC52AF" w:rsidRDefault="002465ED" w:rsidP="00546A4C">
      <w:pPr>
        <w:pStyle w:val="Heading1"/>
        <w:numPr>
          <w:ilvl w:val="1"/>
          <w:numId w:val="25"/>
        </w:numPr>
        <w:ind w:left="709" w:firstLine="0"/>
        <w:rPr>
          <w:rFonts w:ascii="Arial" w:eastAsia="Calibri" w:hAnsi="Arial" w:cs="Arial"/>
          <w:color w:val="auto"/>
          <w:sz w:val="22"/>
          <w:szCs w:val="22"/>
        </w:rPr>
      </w:pPr>
      <w:bookmarkStart w:id="12" w:name="_Toc208233955"/>
      <w:bookmarkEnd w:id="11"/>
      <w:r w:rsidRPr="00BC52AF">
        <w:rPr>
          <w:rFonts w:ascii="Arial" w:hAnsi="Arial" w:cs="Arial"/>
          <w:color w:val="auto"/>
          <w:sz w:val="22"/>
          <w:szCs w:val="22"/>
        </w:rPr>
        <w:t>Purchasing</w:t>
      </w:r>
      <w:bookmarkEnd w:id="12"/>
      <w:r w:rsidRPr="00BC52AF">
        <w:rPr>
          <w:rFonts w:ascii="Arial" w:eastAsia="Calibri" w:hAnsi="Arial" w:cs="Arial"/>
          <w:color w:val="auto"/>
          <w:sz w:val="22"/>
          <w:szCs w:val="22"/>
        </w:rPr>
        <w:t xml:space="preserve"> </w:t>
      </w:r>
    </w:p>
    <w:p w14:paraId="7825DCBC" w14:textId="77777777" w:rsidR="00927DA5" w:rsidRPr="00927DA5" w:rsidRDefault="00927DA5" w:rsidP="00927DA5">
      <w:pPr>
        <w:pStyle w:val="ListParagraph"/>
        <w:rPr>
          <w:rFonts w:ascii="Arial" w:eastAsia="Calibri" w:hAnsi="Arial" w:cs="Arial"/>
        </w:rPr>
      </w:pPr>
    </w:p>
    <w:p w14:paraId="42E68E12" w14:textId="1AE451DA" w:rsidR="001A4C69" w:rsidRDefault="002465ED" w:rsidP="00546A4C">
      <w:pPr>
        <w:pStyle w:val="ListParagraph"/>
        <w:spacing w:after="0" w:line="240" w:lineRule="auto"/>
        <w:ind w:left="709"/>
        <w:jc w:val="both"/>
        <w:rPr>
          <w:rFonts w:ascii="Arial" w:eastAsia="Calibri" w:hAnsi="Arial" w:cs="Arial"/>
        </w:rPr>
      </w:pPr>
      <w:r>
        <w:rPr>
          <w:rFonts w:ascii="Arial" w:eastAsia="Calibri" w:hAnsi="Arial" w:cs="Arial"/>
        </w:rPr>
        <w:t>C</w:t>
      </w:r>
      <w:r w:rsidRPr="002465ED">
        <w:rPr>
          <w:rFonts w:ascii="Arial" w:eastAsia="Calibri" w:hAnsi="Arial" w:cs="Arial"/>
        </w:rPr>
        <w:t>hrysalis readily acknowledges that it has both a moral and a legal responsibility to minimise our impact on the environment and provide positive social impacts. Chrysalis is committed to seeking opportunities to continually improve the operations whether any goods or services are environmentally and / or socially preferable and these will be important factors when any purchasing decision is made.</w:t>
      </w:r>
    </w:p>
    <w:p w14:paraId="57F0FC89" w14:textId="77777777" w:rsidR="00BD26B3" w:rsidRDefault="00BD26B3" w:rsidP="004E6ED2">
      <w:pPr>
        <w:spacing w:after="0" w:line="240" w:lineRule="auto"/>
        <w:jc w:val="both"/>
        <w:rPr>
          <w:rFonts w:ascii="Arial" w:eastAsia="Calibri" w:hAnsi="Arial" w:cs="Arial"/>
        </w:rPr>
      </w:pPr>
    </w:p>
    <w:p w14:paraId="58D87DB8" w14:textId="77777777" w:rsidR="00B50E08" w:rsidRDefault="00B50E08" w:rsidP="004E6ED2">
      <w:pPr>
        <w:spacing w:after="0" w:line="240" w:lineRule="auto"/>
        <w:jc w:val="both"/>
        <w:rPr>
          <w:rFonts w:ascii="Arial" w:eastAsia="Calibri" w:hAnsi="Arial" w:cs="Arial"/>
        </w:rPr>
      </w:pPr>
    </w:p>
    <w:p w14:paraId="51FEEDCC" w14:textId="77777777" w:rsidR="00B50E08" w:rsidRDefault="00B50E08" w:rsidP="004E6ED2">
      <w:pPr>
        <w:spacing w:after="0" w:line="240" w:lineRule="auto"/>
        <w:jc w:val="both"/>
        <w:rPr>
          <w:rFonts w:ascii="Arial" w:eastAsia="Calibri" w:hAnsi="Arial" w:cs="Arial"/>
        </w:rPr>
      </w:pPr>
    </w:p>
    <w:p w14:paraId="695B147B" w14:textId="77777777" w:rsidR="00B50E08" w:rsidRPr="00E834B7" w:rsidRDefault="00B50E08" w:rsidP="004E6ED2">
      <w:pPr>
        <w:spacing w:after="0" w:line="240" w:lineRule="auto"/>
        <w:jc w:val="both"/>
        <w:rPr>
          <w:rFonts w:ascii="Arial" w:eastAsia="Calibri" w:hAnsi="Arial" w:cs="Arial"/>
        </w:rPr>
      </w:pPr>
    </w:p>
    <w:p w14:paraId="1D215B52" w14:textId="2E37BD1C" w:rsidR="6831B0F6" w:rsidRDefault="0059305D" w:rsidP="00546A4C">
      <w:pPr>
        <w:pStyle w:val="Heading1"/>
        <w:numPr>
          <w:ilvl w:val="1"/>
          <w:numId w:val="25"/>
        </w:numPr>
        <w:spacing w:before="0" w:line="240" w:lineRule="auto"/>
        <w:rPr>
          <w:rFonts w:ascii="Arial" w:eastAsia="Tahoma" w:hAnsi="Arial" w:cs="Arial"/>
          <w:color w:val="auto"/>
          <w:sz w:val="22"/>
          <w:szCs w:val="22"/>
        </w:rPr>
      </w:pPr>
      <w:bookmarkStart w:id="13" w:name="_Toc208233956"/>
      <w:r w:rsidRPr="00F161CE">
        <w:rPr>
          <w:rFonts w:ascii="Arial" w:eastAsia="Tahoma" w:hAnsi="Arial" w:cs="Arial"/>
          <w:color w:val="auto"/>
          <w:sz w:val="22"/>
          <w:szCs w:val="22"/>
        </w:rPr>
        <w:lastRenderedPageBreak/>
        <w:t>Estates</w:t>
      </w:r>
      <w:bookmarkEnd w:id="13"/>
      <w:r w:rsidRPr="00F161CE">
        <w:rPr>
          <w:rFonts w:ascii="Arial" w:eastAsia="Tahoma" w:hAnsi="Arial" w:cs="Arial"/>
          <w:color w:val="auto"/>
          <w:sz w:val="22"/>
          <w:szCs w:val="22"/>
        </w:rPr>
        <w:t xml:space="preserve"> </w:t>
      </w:r>
    </w:p>
    <w:p w14:paraId="0C6FFB24" w14:textId="77777777" w:rsidR="00B50E08" w:rsidRPr="00B50E08" w:rsidRDefault="00B50E08" w:rsidP="00B50E08"/>
    <w:p w14:paraId="3225B2E1" w14:textId="6E8CCCD8" w:rsidR="005821F9" w:rsidRPr="00E834B7" w:rsidRDefault="00285EFF" w:rsidP="00F161CE">
      <w:pPr>
        <w:pStyle w:val="ListParagraph"/>
        <w:spacing w:after="0" w:line="240" w:lineRule="auto"/>
        <w:ind w:left="792"/>
        <w:jc w:val="both"/>
        <w:rPr>
          <w:rFonts w:ascii="Arial" w:hAnsi="Arial" w:cs="Arial"/>
        </w:rPr>
      </w:pPr>
      <w:r>
        <w:rPr>
          <w:rFonts w:ascii="Arial" w:eastAsia="Arial" w:hAnsi="Arial" w:cs="Arial"/>
        </w:rPr>
        <w:t>Chrysalis e</w:t>
      </w:r>
      <w:r w:rsidR="6995E8EA" w:rsidRPr="00E834B7">
        <w:rPr>
          <w:rFonts w:ascii="Arial" w:eastAsia="Arial" w:hAnsi="Arial" w:cs="Arial"/>
        </w:rPr>
        <w:t>nsur</w:t>
      </w:r>
      <w:r>
        <w:rPr>
          <w:rFonts w:ascii="Arial" w:eastAsia="Arial" w:hAnsi="Arial" w:cs="Arial"/>
        </w:rPr>
        <w:t>es</w:t>
      </w:r>
      <w:r w:rsidR="6995E8EA" w:rsidRPr="00E834B7">
        <w:rPr>
          <w:rFonts w:ascii="Arial" w:eastAsia="Arial" w:hAnsi="Arial" w:cs="Arial"/>
        </w:rPr>
        <w:t>, where practicable, either through our own actions or by negotiation with any landlord, that buildings occupied by us are designed, constructed and operated to optimise their environmental performance.</w:t>
      </w:r>
    </w:p>
    <w:p w14:paraId="0DE1FDD7" w14:textId="77777777" w:rsidR="00A42381" w:rsidRPr="00E834B7" w:rsidRDefault="00A42381" w:rsidP="00A42381">
      <w:pPr>
        <w:pStyle w:val="ListParagraph"/>
        <w:spacing w:after="0" w:line="240" w:lineRule="auto"/>
        <w:jc w:val="both"/>
        <w:rPr>
          <w:rFonts w:ascii="Arial" w:hAnsi="Arial" w:cs="Arial"/>
        </w:rPr>
      </w:pPr>
    </w:p>
    <w:p w14:paraId="24B57ED0" w14:textId="31AD60A4" w:rsidR="6831B0F6" w:rsidRPr="00F161CE" w:rsidRDefault="007455A3" w:rsidP="00546A4C">
      <w:pPr>
        <w:pStyle w:val="Heading1"/>
        <w:numPr>
          <w:ilvl w:val="1"/>
          <w:numId w:val="25"/>
        </w:numPr>
        <w:spacing w:before="0" w:line="240" w:lineRule="auto"/>
        <w:rPr>
          <w:rFonts w:ascii="Arial" w:eastAsia="Tahoma" w:hAnsi="Arial" w:cs="Arial"/>
          <w:color w:val="auto"/>
          <w:sz w:val="22"/>
          <w:szCs w:val="22"/>
        </w:rPr>
      </w:pPr>
      <w:bookmarkStart w:id="14" w:name="_Toc208233957"/>
      <w:r w:rsidRPr="00F161CE">
        <w:rPr>
          <w:rFonts w:ascii="Arial" w:eastAsia="Tahoma" w:hAnsi="Arial" w:cs="Arial"/>
          <w:color w:val="auto"/>
          <w:sz w:val="22"/>
          <w:szCs w:val="22"/>
        </w:rPr>
        <w:t>E</w:t>
      </w:r>
      <w:r w:rsidR="00D46DDC" w:rsidRPr="00F161CE">
        <w:rPr>
          <w:rFonts w:ascii="Arial" w:eastAsia="Tahoma" w:hAnsi="Arial" w:cs="Arial"/>
          <w:color w:val="auto"/>
          <w:sz w:val="22"/>
          <w:szCs w:val="22"/>
        </w:rPr>
        <w:t>nvironment</w:t>
      </w:r>
      <w:bookmarkEnd w:id="14"/>
    </w:p>
    <w:p w14:paraId="77131674" w14:textId="77777777" w:rsidR="00612BF6" w:rsidRPr="00E834B7" w:rsidRDefault="00612BF6" w:rsidP="004E6ED2">
      <w:pPr>
        <w:spacing w:after="0" w:line="240" w:lineRule="auto"/>
        <w:rPr>
          <w:rFonts w:ascii="Arial" w:hAnsi="Arial" w:cs="Arial"/>
        </w:rPr>
      </w:pPr>
    </w:p>
    <w:p w14:paraId="0E3D9170" w14:textId="4AE6D6B1" w:rsidR="6831B0F6" w:rsidRPr="00E834B7" w:rsidRDefault="00752C0A" w:rsidP="00F161CE">
      <w:pPr>
        <w:pStyle w:val="ListParagraph"/>
        <w:spacing w:after="0" w:line="240" w:lineRule="auto"/>
        <w:ind w:left="792"/>
        <w:jc w:val="both"/>
        <w:rPr>
          <w:rFonts w:ascii="Arial" w:hAnsi="Arial" w:cs="Arial"/>
        </w:rPr>
      </w:pPr>
      <w:r>
        <w:rPr>
          <w:rFonts w:ascii="Arial" w:eastAsia="Arial" w:hAnsi="Arial" w:cs="Arial"/>
        </w:rPr>
        <w:t>Chrysalis will u</w:t>
      </w:r>
      <w:r w:rsidR="00260BF8" w:rsidRPr="00B534F1">
        <w:rPr>
          <w:rFonts w:ascii="Arial" w:eastAsia="Arial" w:hAnsi="Arial" w:cs="Arial"/>
        </w:rPr>
        <w:t>s</w:t>
      </w:r>
      <w:r>
        <w:rPr>
          <w:rFonts w:ascii="Arial" w:eastAsia="Arial" w:hAnsi="Arial" w:cs="Arial"/>
        </w:rPr>
        <w:t>e</w:t>
      </w:r>
      <w:r w:rsidR="00B534F1">
        <w:rPr>
          <w:rFonts w:ascii="Arial" w:eastAsia="Arial" w:hAnsi="Arial" w:cs="Arial"/>
        </w:rPr>
        <w:t xml:space="preserve"> </w:t>
      </w:r>
      <w:r w:rsidR="00752D3B" w:rsidRPr="00E834B7">
        <w:rPr>
          <w:rFonts w:ascii="Arial" w:eastAsia="Arial" w:hAnsi="Arial" w:cs="Arial"/>
        </w:rPr>
        <w:t>decision-making</w:t>
      </w:r>
      <w:r w:rsidR="007A70A1" w:rsidRPr="00E834B7">
        <w:rPr>
          <w:rFonts w:ascii="Arial" w:eastAsia="Arial" w:hAnsi="Arial" w:cs="Arial"/>
        </w:rPr>
        <w:t xml:space="preserve"> </w:t>
      </w:r>
      <w:r w:rsidR="00260BF8">
        <w:rPr>
          <w:rFonts w:ascii="Arial" w:eastAsia="Arial" w:hAnsi="Arial" w:cs="Arial"/>
        </w:rPr>
        <w:t>to enable</w:t>
      </w:r>
      <w:r w:rsidR="007A70A1" w:rsidRPr="00E834B7">
        <w:rPr>
          <w:rFonts w:ascii="Arial" w:hAnsi="Arial" w:cs="Arial"/>
          <w:lang w:val="en"/>
        </w:rPr>
        <w:t xml:space="preserve"> </w:t>
      </w:r>
      <w:r w:rsidR="00B17531">
        <w:rPr>
          <w:rFonts w:ascii="Arial" w:hAnsi="Arial" w:cs="Arial"/>
          <w:lang w:val="en"/>
        </w:rPr>
        <w:t xml:space="preserve">our service users </w:t>
      </w:r>
      <w:r w:rsidR="007A70A1" w:rsidRPr="00E834B7">
        <w:rPr>
          <w:rFonts w:ascii="Arial" w:hAnsi="Arial" w:cs="Arial"/>
          <w:lang w:val="en"/>
        </w:rPr>
        <w:t xml:space="preserve">to benefit from </w:t>
      </w:r>
      <w:r w:rsidR="00C51DFE">
        <w:rPr>
          <w:rFonts w:ascii="Arial" w:hAnsi="Arial" w:cs="Arial"/>
          <w:lang w:val="en"/>
        </w:rPr>
        <w:t>our</w:t>
      </w:r>
      <w:r w:rsidR="007A70A1" w:rsidRPr="00E834B7">
        <w:rPr>
          <w:rFonts w:ascii="Arial" w:hAnsi="Arial" w:cs="Arial"/>
          <w:lang w:val="en"/>
        </w:rPr>
        <w:t xml:space="preserve"> environmental risk prevention </w:t>
      </w:r>
      <w:r w:rsidR="00671447">
        <w:rPr>
          <w:rFonts w:ascii="Arial" w:hAnsi="Arial" w:cs="Arial"/>
          <w:lang w:val="en"/>
        </w:rPr>
        <w:t>activities</w:t>
      </w:r>
      <w:r w:rsidR="001B1598" w:rsidRPr="00E834B7">
        <w:rPr>
          <w:rFonts w:ascii="Arial" w:hAnsi="Arial" w:cs="Arial"/>
          <w:lang w:val="en"/>
        </w:rPr>
        <w:t xml:space="preserve">, also </w:t>
      </w:r>
      <w:r w:rsidR="0D463B4E" w:rsidRPr="00E834B7">
        <w:rPr>
          <w:rFonts w:ascii="Arial" w:eastAsia="Arial" w:hAnsi="Arial" w:cs="Arial"/>
        </w:rPr>
        <w:t>demonstrating that, where relevant, environmental issues are considered when making decisions, planning and developing policy, programmes and projects.</w:t>
      </w:r>
    </w:p>
    <w:p w14:paraId="1BF07B25" w14:textId="77777777" w:rsidR="00677751" w:rsidRPr="00E834B7" w:rsidRDefault="00677751" w:rsidP="004E6ED2">
      <w:pPr>
        <w:spacing w:after="0" w:line="240" w:lineRule="auto"/>
        <w:jc w:val="both"/>
        <w:rPr>
          <w:rFonts w:ascii="Arial" w:hAnsi="Arial" w:cs="Arial"/>
          <w:lang w:val="en"/>
        </w:rPr>
      </w:pPr>
    </w:p>
    <w:p w14:paraId="575A112C" w14:textId="710FD6C5" w:rsidR="001862D8" w:rsidRPr="00E834B7" w:rsidRDefault="00671447" w:rsidP="00F55F54">
      <w:pPr>
        <w:pStyle w:val="ListParagraph"/>
        <w:spacing w:after="0" w:line="240" w:lineRule="auto"/>
        <w:ind w:left="792"/>
        <w:jc w:val="both"/>
        <w:rPr>
          <w:rFonts w:ascii="Arial" w:hAnsi="Arial" w:cs="Arial"/>
          <w:lang w:val="en"/>
        </w:rPr>
      </w:pPr>
      <w:r>
        <w:rPr>
          <w:rFonts w:ascii="Arial" w:hAnsi="Arial" w:cs="Arial"/>
          <w:lang w:val="en"/>
        </w:rPr>
        <w:t>We will improve</w:t>
      </w:r>
      <w:r w:rsidR="007A70A1" w:rsidRPr="00E834B7">
        <w:rPr>
          <w:rFonts w:ascii="Arial" w:hAnsi="Arial" w:cs="Arial"/>
          <w:lang w:val="en"/>
        </w:rPr>
        <w:t xml:space="preserve"> </w:t>
      </w:r>
      <w:r w:rsidR="00C51DFE">
        <w:rPr>
          <w:rFonts w:ascii="Arial" w:hAnsi="Arial" w:cs="Arial"/>
          <w:lang w:val="en"/>
        </w:rPr>
        <w:t>our</w:t>
      </w:r>
      <w:r w:rsidR="007A70A1" w:rsidRPr="00E834B7">
        <w:rPr>
          <w:rFonts w:ascii="Arial" w:hAnsi="Arial" w:cs="Arial"/>
          <w:lang w:val="en"/>
        </w:rPr>
        <w:t xml:space="preserve"> own environmental record, and </w:t>
      </w:r>
      <w:r w:rsidR="6995E8EA" w:rsidRPr="00E834B7">
        <w:rPr>
          <w:rFonts w:ascii="Arial" w:eastAsia="Arial" w:hAnsi="Arial" w:cs="Arial"/>
        </w:rPr>
        <w:t>monitoring progress against the environmental aim</w:t>
      </w:r>
      <w:r w:rsidR="00752C0A">
        <w:rPr>
          <w:rFonts w:ascii="Arial" w:eastAsia="Arial" w:hAnsi="Arial" w:cs="Arial"/>
        </w:rPr>
        <w:t>s</w:t>
      </w:r>
      <w:r w:rsidR="6995E8EA" w:rsidRPr="00E834B7">
        <w:rPr>
          <w:rFonts w:ascii="Arial" w:eastAsia="Arial" w:hAnsi="Arial" w:cs="Arial"/>
        </w:rPr>
        <w:t xml:space="preserve"> and other indicators</w:t>
      </w:r>
      <w:r>
        <w:rPr>
          <w:rFonts w:ascii="Arial" w:eastAsia="Arial" w:hAnsi="Arial" w:cs="Arial"/>
        </w:rPr>
        <w:t>, trying to</w:t>
      </w:r>
      <w:r w:rsidR="00984169" w:rsidRPr="00E834B7">
        <w:rPr>
          <w:rFonts w:ascii="Arial" w:hAnsi="Arial" w:cs="Arial"/>
          <w:lang w:val="en"/>
        </w:rPr>
        <w:t xml:space="preserve"> predict future changes and</w:t>
      </w:r>
      <w:r w:rsidR="004F6FC1">
        <w:rPr>
          <w:rFonts w:ascii="Arial" w:hAnsi="Arial" w:cs="Arial"/>
          <w:lang w:val="en"/>
        </w:rPr>
        <w:t xml:space="preserve"> acting</w:t>
      </w:r>
      <w:r w:rsidR="00B534F1">
        <w:rPr>
          <w:rFonts w:ascii="Arial" w:hAnsi="Arial" w:cs="Arial"/>
          <w:lang w:val="en"/>
        </w:rPr>
        <w:t xml:space="preserve"> </w:t>
      </w:r>
      <w:r w:rsidR="00984169" w:rsidRPr="00E834B7">
        <w:rPr>
          <w:rFonts w:ascii="Arial" w:hAnsi="Arial" w:cs="Arial"/>
          <w:lang w:val="en"/>
        </w:rPr>
        <w:t xml:space="preserve">with </w:t>
      </w:r>
      <w:r w:rsidR="00260BF8">
        <w:rPr>
          <w:rFonts w:ascii="Arial" w:hAnsi="Arial" w:cs="Arial"/>
          <w:lang w:val="en"/>
        </w:rPr>
        <w:t>the intention of</w:t>
      </w:r>
      <w:r w:rsidR="00984169" w:rsidRPr="00E834B7">
        <w:rPr>
          <w:rFonts w:ascii="Arial" w:hAnsi="Arial" w:cs="Arial"/>
          <w:lang w:val="en"/>
        </w:rPr>
        <w:t xml:space="preserve"> </w:t>
      </w:r>
      <w:proofErr w:type="spellStart"/>
      <w:r w:rsidR="00984169" w:rsidRPr="00E834B7">
        <w:rPr>
          <w:rFonts w:ascii="Arial" w:hAnsi="Arial" w:cs="Arial"/>
          <w:lang w:val="en"/>
        </w:rPr>
        <w:t>maximis</w:t>
      </w:r>
      <w:r w:rsidR="00260BF8">
        <w:rPr>
          <w:rFonts w:ascii="Arial" w:hAnsi="Arial" w:cs="Arial"/>
          <w:lang w:val="en"/>
        </w:rPr>
        <w:t>ing</w:t>
      </w:r>
      <w:proofErr w:type="spellEnd"/>
      <w:r w:rsidR="00984169" w:rsidRPr="00E834B7">
        <w:rPr>
          <w:rFonts w:ascii="Arial" w:hAnsi="Arial" w:cs="Arial"/>
          <w:lang w:val="en"/>
        </w:rPr>
        <w:t xml:space="preserve"> human benefit and </w:t>
      </w:r>
      <w:proofErr w:type="spellStart"/>
      <w:r w:rsidR="00984169" w:rsidRPr="00E834B7">
        <w:rPr>
          <w:rFonts w:ascii="Arial" w:hAnsi="Arial" w:cs="Arial"/>
          <w:lang w:val="en"/>
        </w:rPr>
        <w:t>minimis</w:t>
      </w:r>
      <w:r w:rsidR="00260BF8">
        <w:rPr>
          <w:rFonts w:ascii="Arial" w:hAnsi="Arial" w:cs="Arial"/>
          <w:lang w:val="en"/>
        </w:rPr>
        <w:t>ing</w:t>
      </w:r>
      <w:proofErr w:type="spellEnd"/>
      <w:r w:rsidR="00984169" w:rsidRPr="00E834B7">
        <w:rPr>
          <w:rFonts w:ascii="Arial" w:hAnsi="Arial" w:cs="Arial"/>
          <w:lang w:val="en"/>
        </w:rPr>
        <w:t xml:space="preserve"> environmental degradation due to human activities.</w:t>
      </w:r>
    </w:p>
    <w:p w14:paraId="6DDD6E4F" w14:textId="77777777" w:rsidR="004C7B0C" w:rsidRDefault="004C7B0C" w:rsidP="004C7B0C">
      <w:pPr>
        <w:pStyle w:val="Heading1"/>
        <w:spacing w:before="0" w:line="240" w:lineRule="auto"/>
        <w:ind w:left="709"/>
        <w:rPr>
          <w:rFonts w:ascii="Arial" w:hAnsi="Arial" w:cs="Arial"/>
          <w:b/>
          <w:bCs/>
          <w:color w:val="auto"/>
          <w:sz w:val="22"/>
          <w:szCs w:val="22"/>
        </w:rPr>
      </w:pPr>
    </w:p>
    <w:p w14:paraId="0392758A" w14:textId="79B5F7D1" w:rsidR="007A3548" w:rsidRPr="006F6317" w:rsidRDefault="003C0F0F" w:rsidP="00546A4C">
      <w:pPr>
        <w:pStyle w:val="Heading1"/>
        <w:numPr>
          <w:ilvl w:val="1"/>
          <w:numId w:val="25"/>
        </w:numPr>
        <w:spacing w:before="0" w:line="240" w:lineRule="auto"/>
        <w:rPr>
          <w:rFonts w:ascii="Arial" w:hAnsi="Arial" w:cs="Arial"/>
          <w:color w:val="auto"/>
          <w:sz w:val="22"/>
          <w:szCs w:val="22"/>
        </w:rPr>
      </w:pPr>
      <w:bookmarkStart w:id="15" w:name="_Toc208233958"/>
      <w:r w:rsidRPr="006F6317">
        <w:rPr>
          <w:rFonts w:ascii="Arial" w:hAnsi="Arial" w:cs="Arial"/>
          <w:color w:val="auto"/>
          <w:sz w:val="22"/>
          <w:szCs w:val="22"/>
        </w:rPr>
        <w:t>Utilities</w:t>
      </w:r>
      <w:bookmarkEnd w:id="15"/>
      <w:r w:rsidRPr="006F6317">
        <w:rPr>
          <w:rFonts w:ascii="Arial" w:hAnsi="Arial" w:cs="Arial"/>
          <w:color w:val="auto"/>
          <w:sz w:val="22"/>
          <w:szCs w:val="22"/>
        </w:rPr>
        <w:t xml:space="preserve"> </w:t>
      </w:r>
    </w:p>
    <w:p w14:paraId="57164C09" w14:textId="77777777" w:rsidR="001862D8" w:rsidRPr="00E834B7" w:rsidRDefault="001862D8" w:rsidP="004E6ED2">
      <w:pPr>
        <w:spacing w:after="0" w:line="240" w:lineRule="auto"/>
        <w:rPr>
          <w:rFonts w:ascii="Arial" w:hAnsi="Arial" w:cs="Arial"/>
        </w:rPr>
      </w:pPr>
    </w:p>
    <w:p w14:paraId="6E7C3649" w14:textId="0015409C" w:rsidR="005F71AD" w:rsidRPr="00E834B7" w:rsidRDefault="006F6317" w:rsidP="00F55F54">
      <w:pPr>
        <w:pStyle w:val="ListParagraph"/>
        <w:spacing w:after="0" w:line="240" w:lineRule="auto"/>
        <w:ind w:left="792"/>
        <w:jc w:val="both"/>
        <w:rPr>
          <w:rStyle w:val="Strong"/>
          <w:rFonts w:ascii="Arial" w:hAnsi="Arial" w:cs="Arial"/>
          <w:b w:val="0"/>
          <w:bCs w:val="0"/>
          <w:bdr w:val="none" w:sz="0" w:space="0" w:color="auto" w:frame="1"/>
          <w:shd w:val="clear" w:color="auto" w:fill="FFFFFF"/>
        </w:rPr>
      </w:pPr>
      <w:r>
        <w:rPr>
          <w:rStyle w:val="Strong"/>
          <w:rFonts w:ascii="Arial" w:hAnsi="Arial" w:cs="Arial"/>
          <w:b w:val="0"/>
          <w:bCs w:val="0"/>
          <w:bdr w:val="none" w:sz="0" w:space="0" w:color="auto" w:frame="1"/>
          <w:shd w:val="clear" w:color="auto" w:fill="FFFFFF"/>
        </w:rPr>
        <w:t xml:space="preserve">Chrysalis </w:t>
      </w:r>
      <w:r w:rsidR="000E2DB8" w:rsidRPr="00E834B7">
        <w:rPr>
          <w:rStyle w:val="Strong"/>
          <w:rFonts w:ascii="Arial" w:hAnsi="Arial" w:cs="Arial"/>
          <w:b w:val="0"/>
          <w:bCs w:val="0"/>
          <w:bdr w:val="none" w:sz="0" w:space="0" w:color="auto" w:frame="1"/>
          <w:shd w:val="clear" w:color="auto" w:fill="FFFFFF"/>
        </w:rPr>
        <w:t xml:space="preserve">looks for operational opportunities to </w:t>
      </w:r>
      <w:r w:rsidR="007A3548" w:rsidRPr="00E834B7">
        <w:rPr>
          <w:rStyle w:val="Strong"/>
          <w:rFonts w:ascii="Arial" w:hAnsi="Arial" w:cs="Arial"/>
          <w:b w:val="0"/>
          <w:bCs w:val="0"/>
          <w:bdr w:val="none" w:sz="0" w:space="0" w:color="auto" w:frame="1"/>
          <w:shd w:val="clear" w:color="auto" w:fill="FFFFFF"/>
        </w:rPr>
        <w:t>reduce</w:t>
      </w:r>
      <w:r w:rsidR="000E2DB8" w:rsidRPr="00E834B7">
        <w:rPr>
          <w:rStyle w:val="Strong"/>
          <w:rFonts w:ascii="Arial" w:hAnsi="Arial" w:cs="Arial"/>
          <w:b w:val="0"/>
          <w:bCs w:val="0"/>
          <w:bdr w:val="none" w:sz="0" w:space="0" w:color="auto" w:frame="1"/>
          <w:shd w:val="clear" w:color="auto" w:fill="FFFFFF"/>
        </w:rPr>
        <w:t xml:space="preserve"> consumption of resources </w:t>
      </w:r>
      <w:r w:rsidR="00B534F1">
        <w:rPr>
          <w:rStyle w:val="Strong"/>
          <w:rFonts w:ascii="Arial" w:hAnsi="Arial" w:cs="Arial"/>
          <w:b w:val="0"/>
          <w:bCs w:val="0"/>
          <w:bdr w:val="none" w:sz="0" w:space="0" w:color="auto" w:frame="1"/>
          <w:shd w:val="clear" w:color="auto" w:fill="FFFFFF"/>
        </w:rPr>
        <w:t xml:space="preserve">including </w:t>
      </w:r>
      <w:r w:rsidR="000E2DB8" w:rsidRPr="00E834B7">
        <w:rPr>
          <w:rStyle w:val="Strong"/>
          <w:rFonts w:ascii="Arial" w:hAnsi="Arial" w:cs="Arial"/>
          <w:b w:val="0"/>
          <w:bCs w:val="0"/>
          <w:bdr w:val="none" w:sz="0" w:space="0" w:color="auto" w:frame="1"/>
          <w:shd w:val="clear" w:color="auto" w:fill="FFFFFF"/>
        </w:rPr>
        <w:t xml:space="preserve">water and </w:t>
      </w:r>
      <w:r w:rsidR="007A3548" w:rsidRPr="00E834B7">
        <w:rPr>
          <w:rStyle w:val="Strong"/>
          <w:rFonts w:ascii="Arial" w:hAnsi="Arial" w:cs="Arial"/>
          <w:b w:val="0"/>
          <w:bCs w:val="0"/>
          <w:bdr w:val="none" w:sz="0" w:space="0" w:color="auto" w:frame="1"/>
          <w:shd w:val="clear" w:color="auto" w:fill="FFFFFF"/>
        </w:rPr>
        <w:t xml:space="preserve">by carefully examining contracts and </w:t>
      </w:r>
      <w:r w:rsidR="007A3548" w:rsidRPr="00E834B7">
        <w:rPr>
          <w:rFonts w:ascii="Arial" w:hAnsi="Arial" w:cs="Arial"/>
          <w:shd w:val="clear" w:color="auto" w:fill="FFFFFF"/>
        </w:rPr>
        <w:t xml:space="preserve">focusing on running our business while we take control of our gas, water, electricity </w:t>
      </w:r>
      <w:r w:rsidR="000730D4" w:rsidRPr="00E834B7">
        <w:rPr>
          <w:rFonts w:ascii="Arial" w:hAnsi="Arial" w:cs="Arial"/>
          <w:shd w:val="clear" w:color="auto" w:fill="FFFFFF"/>
        </w:rPr>
        <w:t>sources and telecoms services. We</w:t>
      </w:r>
      <w:r w:rsidR="007A3548" w:rsidRPr="00E834B7">
        <w:rPr>
          <w:rStyle w:val="Strong"/>
          <w:rFonts w:ascii="Arial" w:hAnsi="Arial" w:cs="Arial"/>
          <w:b w:val="0"/>
          <w:bCs w:val="0"/>
          <w:bdr w:val="none" w:sz="0" w:space="0" w:color="auto" w:frame="1"/>
          <w:shd w:val="clear" w:color="auto" w:fill="FFFFFF"/>
        </w:rPr>
        <w:t xml:space="preserve"> have the experience and market knowledge to ensure that our business</w:t>
      </w:r>
      <w:r w:rsidR="00927DA5">
        <w:rPr>
          <w:rStyle w:val="Strong"/>
          <w:rFonts w:ascii="Arial" w:hAnsi="Arial" w:cs="Arial"/>
          <w:b w:val="0"/>
          <w:bCs w:val="0"/>
          <w:bdr w:val="none" w:sz="0" w:space="0" w:color="auto" w:frame="1"/>
          <w:shd w:val="clear" w:color="auto" w:fill="FFFFFF"/>
        </w:rPr>
        <w:t xml:space="preserve"> and tenant usage</w:t>
      </w:r>
      <w:r w:rsidR="007A3548" w:rsidRPr="00E834B7">
        <w:rPr>
          <w:rStyle w:val="Strong"/>
          <w:rFonts w:ascii="Arial" w:hAnsi="Arial" w:cs="Arial"/>
          <w:b w:val="0"/>
          <w:bCs w:val="0"/>
          <w:bdr w:val="none" w:sz="0" w:space="0" w:color="auto" w:frame="1"/>
          <w:shd w:val="clear" w:color="auto" w:fill="FFFFFF"/>
        </w:rPr>
        <w:t xml:space="preserve"> costs are kept down to the minimum</w:t>
      </w:r>
      <w:r w:rsidR="000730D4" w:rsidRPr="00E834B7">
        <w:rPr>
          <w:rStyle w:val="Strong"/>
          <w:rFonts w:ascii="Arial" w:hAnsi="Arial" w:cs="Arial"/>
          <w:b w:val="0"/>
          <w:bCs w:val="0"/>
          <w:bdr w:val="none" w:sz="0" w:space="0" w:color="auto" w:frame="1"/>
          <w:shd w:val="clear" w:color="auto" w:fill="FFFFFF"/>
        </w:rPr>
        <w:t>, whilst</w:t>
      </w:r>
      <w:r w:rsidR="007A3548" w:rsidRPr="00E834B7">
        <w:rPr>
          <w:rStyle w:val="Strong"/>
          <w:rFonts w:ascii="Arial" w:hAnsi="Arial" w:cs="Arial"/>
          <w:b w:val="0"/>
          <w:bCs w:val="0"/>
          <w:bdr w:val="none" w:sz="0" w:space="0" w:color="auto" w:frame="1"/>
          <w:shd w:val="clear" w:color="auto" w:fill="FFFFFF"/>
        </w:rPr>
        <w:t xml:space="preserve"> </w:t>
      </w:r>
      <w:r w:rsidR="000730D4" w:rsidRPr="00E834B7">
        <w:rPr>
          <w:rStyle w:val="Strong"/>
          <w:rFonts w:ascii="Arial" w:hAnsi="Arial" w:cs="Arial"/>
          <w:b w:val="0"/>
          <w:bCs w:val="0"/>
          <w:bdr w:val="none" w:sz="0" w:space="0" w:color="auto" w:frame="1"/>
          <w:shd w:val="clear" w:color="auto" w:fill="FFFFFF"/>
        </w:rPr>
        <w:t>the</w:t>
      </w:r>
      <w:r w:rsidR="007A3548" w:rsidRPr="00E834B7">
        <w:rPr>
          <w:rStyle w:val="Strong"/>
          <w:rFonts w:ascii="Arial" w:hAnsi="Arial" w:cs="Arial"/>
          <w:b w:val="0"/>
          <w:bCs w:val="0"/>
          <w:bdr w:val="none" w:sz="0" w:space="0" w:color="auto" w:frame="1"/>
          <w:shd w:val="clear" w:color="auto" w:fill="FFFFFF"/>
        </w:rPr>
        <w:t xml:space="preserve"> business </w:t>
      </w:r>
      <w:r w:rsidR="000730D4" w:rsidRPr="00E834B7">
        <w:rPr>
          <w:rStyle w:val="Strong"/>
          <w:rFonts w:ascii="Arial" w:hAnsi="Arial" w:cs="Arial"/>
          <w:b w:val="0"/>
          <w:bCs w:val="0"/>
          <w:bdr w:val="none" w:sz="0" w:space="0" w:color="auto" w:frame="1"/>
          <w:shd w:val="clear" w:color="auto" w:fill="FFFFFF"/>
        </w:rPr>
        <w:t>run</w:t>
      </w:r>
      <w:r w:rsidR="008857F3">
        <w:rPr>
          <w:rStyle w:val="Strong"/>
          <w:rFonts w:ascii="Arial" w:hAnsi="Arial" w:cs="Arial"/>
          <w:b w:val="0"/>
          <w:bCs w:val="0"/>
          <w:bdr w:val="none" w:sz="0" w:space="0" w:color="auto" w:frame="1"/>
          <w:shd w:val="clear" w:color="auto" w:fill="FFFFFF"/>
        </w:rPr>
        <w:t>s</w:t>
      </w:r>
      <w:r w:rsidR="000730D4" w:rsidRPr="00E834B7">
        <w:rPr>
          <w:rStyle w:val="Strong"/>
          <w:rFonts w:ascii="Arial" w:hAnsi="Arial" w:cs="Arial"/>
          <w:b w:val="0"/>
          <w:bCs w:val="0"/>
          <w:bdr w:val="none" w:sz="0" w:space="0" w:color="auto" w:frame="1"/>
          <w:shd w:val="clear" w:color="auto" w:fill="FFFFFF"/>
        </w:rPr>
        <w:t xml:space="preserve"> </w:t>
      </w:r>
      <w:r w:rsidR="001862D8" w:rsidRPr="00E834B7">
        <w:rPr>
          <w:rStyle w:val="Strong"/>
          <w:rFonts w:ascii="Arial" w:hAnsi="Arial" w:cs="Arial"/>
          <w:b w:val="0"/>
          <w:bCs w:val="0"/>
          <w:bdr w:val="none" w:sz="0" w:space="0" w:color="auto" w:frame="1"/>
          <w:shd w:val="clear" w:color="auto" w:fill="FFFFFF"/>
        </w:rPr>
        <w:t>effectively,</w:t>
      </w:r>
      <w:r w:rsidR="000E2DB8" w:rsidRPr="00E834B7">
        <w:rPr>
          <w:rStyle w:val="Strong"/>
          <w:rFonts w:ascii="Arial" w:hAnsi="Arial" w:cs="Arial"/>
          <w:b w:val="0"/>
          <w:bCs w:val="0"/>
          <w:bdr w:val="none" w:sz="0" w:space="0" w:color="auto" w:frame="1"/>
          <w:shd w:val="clear" w:color="auto" w:fill="FFFFFF"/>
        </w:rPr>
        <w:t xml:space="preserve"> and resources are managed </w:t>
      </w:r>
      <w:r w:rsidR="004F6FC1" w:rsidRPr="00E834B7">
        <w:rPr>
          <w:rStyle w:val="Strong"/>
          <w:rFonts w:ascii="Arial" w:hAnsi="Arial" w:cs="Arial"/>
          <w:b w:val="0"/>
          <w:bCs w:val="0"/>
          <w:bdr w:val="none" w:sz="0" w:space="0" w:color="auto" w:frame="1"/>
          <w:shd w:val="clear" w:color="auto" w:fill="FFFFFF"/>
        </w:rPr>
        <w:t>eff</w:t>
      </w:r>
      <w:r w:rsidR="004F6FC1">
        <w:rPr>
          <w:rStyle w:val="Strong"/>
          <w:rFonts w:ascii="Arial" w:hAnsi="Arial" w:cs="Arial"/>
          <w:b w:val="0"/>
          <w:bCs w:val="0"/>
          <w:bdr w:val="none" w:sz="0" w:space="0" w:color="auto" w:frame="1"/>
          <w:shd w:val="clear" w:color="auto" w:fill="FFFFFF"/>
        </w:rPr>
        <w:t>iciently</w:t>
      </w:r>
      <w:r w:rsidR="000730D4" w:rsidRPr="00E834B7">
        <w:rPr>
          <w:rStyle w:val="Strong"/>
          <w:rFonts w:ascii="Arial" w:hAnsi="Arial" w:cs="Arial"/>
          <w:b w:val="0"/>
          <w:bCs w:val="0"/>
          <w:bdr w:val="none" w:sz="0" w:space="0" w:color="auto" w:frame="1"/>
          <w:shd w:val="clear" w:color="auto" w:fill="FFFFFF"/>
        </w:rPr>
        <w:t>.</w:t>
      </w:r>
    </w:p>
    <w:p w14:paraId="3F1A359D" w14:textId="5513126B" w:rsidR="005F71AD" w:rsidRPr="006F6317" w:rsidRDefault="00E61DE1" w:rsidP="00546A4C">
      <w:pPr>
        <w:pStyle w:val="Heading1"/>
        <w:numPr>
          <w:ilvl w:val="1"/>
          <w:numId w:val="25"/>
        </w:numPr>
        <w:rPr>
          <w:rStyle w:val="Strong"/>
          <w:rFonts w:ascii="Arial" w:hAnsi="Arial" w:cs="Arial"/>
          <w:b w:val="0"/>
          <w:bCs w:val="0"/>
          <w:color w:val="auto"/>
          <w:sz w:val="22"/>
          <w:szCs w:val="22"/>
        </w:rPr>
      </w:pPr>
      <w:bookmarkStart w:id="16" w:name="_Toc208233959"/>
      <w:r w:rsidRPr="006F6317">
        <w:rPr>
          <w:rStyle w:val="Strong"/>
          <w:rFonts w:ascii="Arial" w:hAnsi="Arial" w:cs="Arial"/>
          <w:b w:val="0"/>
          <w:bCs w:val="0"/>
          <w:color w:val="auto"/>
          <w:sz w:val="22"/>
          <w:szCs w:val="22"/>
        </w:rPr>
        <w:t>Social Responsibility</w:t>
      </w:r>
      <w:bookmarkEnd w:id="16"/>
      <w:r w:rsidR="009B188B" w:rsidRPr="006F6317">
        <w:rPr>
          <w:rStyle w:val="Strong"/>
          <w:rFonts w:ascii="Arial" w:hAnsi="Arial" w:cs="Arial"/>
          <w:b w:val="0"/>
          <w:bCs w:val="0"/>
          <w:color w:val="auto"/>
          <w:sz w:val="22"/>
          <w:szCs w:val="22"/>
        </w:rPr>
        <w:t xml:space="preserve"> </w:t>
      </w:r>
    </w:p>
    <w:p w14:paraId="386803EA" w14:textId="77777777" w:rsidR="001862D8" w:rsidRPr="00E834B7" w:rsidRDefault="001862D8" w:rsidP="004E6ED2">
      <w:pPr>
        <w:spacing w:after="0" w:line="240" w:lineRule="auto"/>
        <w:rPr>
          <w:rFonts w:ascii="Arial" w:hAnsi="Arial" w:cs="Arial"/>
        </w:rPr>
      </w:pPr>
    </w:p>
    <w:p w14:paraId="2F2DDE3D" w14:textId="073561D5" w:rsidR="00E567A8" w:rsidRPr="00E834B7" w:rsidRDefault="006F6317" w:rsidP="00F55F54">
      <w:pPr>
        <w:pStyle w:val="ListParagraph"/>
        <w:spacing w:after="0" w:line="240" w:lineRule="auto"/>
        <w:ind w:left="792"/>
        <w:jc w:val="both"/>
        <w:rPr>
          <w:rFonts w:ascii="Arial" w:hAnsi="Arial" w:cs="Arial"/>
        </w:rPr>
      </w:pPr>
      <w:r>
        <w:rPr>
          <w:rFonts w:ascii="Arial" w:hAnsi="Arial" w:cs="Arial"/>
        </w:rPr>
        <w:t xml:space="preserve">Chrysalis </w:t>
      </w:r>
      <w:r w:rsidR="00E567A8" w:rsidRPr="00E834B7">
        <w:rPr>
          <w:rFonts w:ascii="Arial" w:hAnsi="Arial" w:cs="Arial"/>
        </w:rPr>
        <w:t>looks for operational opportunities to improve social impact and have a positive impact within the communities it operates through the selection and delivery of the products and services it provides</w:t>
      </w:r>
      <w:r w:rsidR="00EB1806" w:rsidRPr="00E834B7">
        <w:rPr>
          <w:rFonts w:ascii="Arial" w:hAnsi="Arial" w:cs="Arial"/>
        </w:rPr>
        <w:t xml:space="preserve"> through the adoptions of the principles of the 17 international </w:t>
      </w:r>
      <w:r w:rsidR="00B779BC" w:rsidRPr="00E834B7">
        <w:rPr>
          <w:rFonts w:ascii="Arial" w:hAnsi="Arial" w:cs="Arial"/>
        </w:rPr>
        <w:t xml:space="preserve">sustainable </w:t>
      </w:r>
      <w:r w:rsidR="00EB1806" w:rsidRPr="00E834B7">
        <w:rPr>
          <w:rFonts w:ascii="Arial" w:hAnsi="Arial" w:cs="Arial"/>
        </w:rPr>
        <w:t>development goals</w:t>
      </w:r>
      <w:r w:rsidR="00E567A8" w:rsidRPr="00E834B7">
        <w:rPr>
          <w:rFonts w:ascii="Arial" w:hAnsi="Arial" w:cs="Arial"/>
        </w:rPr>
        <w:t>.</w:t>
      </w:r>
    </w:p>
    <w:p w14:paraId="31292A57" w14:textId="77777777" w:rsidR="00A42381" w:rsidRPr="00E834B7" w:rsidRDefault="00A42381" w:rsidP="00A42381">
      <w:pPr>
        <w:spacing w:after="0" w:line="240" w:lineRule="auto"/>
        <w:jc w:val="both"/>
        <w:rPr>
          <w:rFonts w:ascii="Arial" w:hAnsi="Arial" w:cs="Arial"/>
        </w:rPr>
      </w:pPr>
    </w:p>
    <w:p w14:paraId="443AEF07" w14:textId="0E2FFFE0" w:rsidR="005A47F5" w:rsidRPr="006F6317" w:rsidRDefault="00E61DE1" w:rsidP="00546A4C">
      <w:pPr>
        <w:pStyle w:val="Heading1"/>
        <w:numPr>
          <w:ilvl w:val="1"/>
          <w:numId w:val="25"/>
        </w:numPr>
        <w:spacing w:before="0" w:line="240" w:lineRule="auto"/>
        <w:rPr>
          <w:rFonts w:ascii="Arial" w:hAnsi="Arial" w:cs="Arial"/>
          <w:color w:val="auto"/>
          <w:sz w:val="22"/>
          <w:szCs w:val="22"/>
        </w:rPr>
      </w:pPr>
      <w:bookmarkStart w:id="17" w:name="_Toc208233960"/>
      <w:r w:rsidRPr="006F6317">
        <w:rPr>
          <w:rFonts w:ascii="Arial" w:hAnsi="Arial" w:cs="Arial"/>
          <w:color w:val="auto"/>
          <w:sz w:val="22"/>
          <w:szCs w:val="22"/>
        </w:rPr>
        <w:t>Governance</w:t>
      </w:r>
      <w:bookmarkEnd w:id="17"/>
    </w:p>
    <w:p w14:paraId="055D6327" w14:textId="77777777" w:rsidR="00AC13A8" w:rsidRPr="00E834B7" w:rsidRDefault="00AC13A8" w:rsidP="004E6ED2">
      <w:pPr>
        <w:spacing w:after="0" w:line="240" w:lineRule="auto"/>
        <w:rPr>
          <w:rFonts w:ascii="Arial" w:hAnsi="Arial" w:cs="Arial"/>
        </w:rPr>
      </w:pPr>
    </w:p>
    <w:p w14:paraId="3AA9AAC6" w14:textId="39B3D0E9" w:rsidR="00984169" w:rsidRPr="00E834B7" w:rsidRDefault="006F6317" w:rsidP="00F55F54">
      <w:pPr>
        <w:pStyle w:val="ListParagraph"/>
        <w:spacing w:after="0" w:line="240" w:lineRule="auto"/>
        <w:ind w:left="792"/>
        <w:jc w:val="both"/>
        <w:rPr>
          <w:rStyle w:val="Strong"/>
          <w:rFonts w:ascii="Arial" w:hAnsi="Arial" w:cs="Arial"/>
          <w:b w:val="0"/>
          <w:bCs w:val="0"/>
          <w:bdr w:val="none" w:sz="0" w:space="0" w:color="auto" w:frame="1"/>
          <w:shd w:val="clear" w:color="auto" w:fill="FFFFFF"/>
        </w:rPr>
      </w:pPr>
      <w:r>
        <w:rPr>
          <w:rStyle w:val="Strong"/>
          <w:rFonts w:ascii="Arial" w:hAnsi="Arial" w:cs="Arial"/>
          <w:b w:val="0"/>
          <w:bCs w:val="0"/>
          <w:bdr w:val="none" w:sz="0" w:space="0" w:color="auto" w:frame="1"/>
          <w:shd w:val="clear" w:color="auto" w:fill="FFFFFF"/>
        </w:rPr>
        <w:t xml:space="preserve">Chrysalis </w:t>
      </w:r>
      <w:r w:rsidR="005F71AD" w:rsidRPr="00E834B7">
        <w:rPr>
          <w:rStyle w:val="Strong"/>
          <w:rFonts w:ascii="Arial" w:hAnsi="Arial" w:cs="Arial"/>
          <w:b w:val="0"/>
          <w:bCs w:val="0"/>
          <w:bdr w:val="none" w:sz="0" w:space="0" w:color="auto" w:frame="1"/>
          <w:shd w:val="clear" w:color="auto" w:fill="FFFFFF"/>
        </w:rPr>
        <w:t xml:space="preserve">is aware of </w:t>
      </w:r>
      <w:r>
        <w:rPr>
          <w:rStyle w:val="Strong"/>
          <w:rFonts w:ascii="Arial" w:hAnsi="Arial" w:cs="Arial"/>
          <w:b w:val="0"/>
          <w:bCs w:val="0"/>
          <w:bdr w:val="none" w:sz="0" w:space="0" w:color="auto" w:frame="1"/>
          <w:shd w:val="clear" w:color="auto" w:fill="FFFFFF"/>
        </w:rPr>
        <w:t xml:space="preserve">the </w:t>
      </w:r>
      <w:r w:rsidR="005F71AD" w:rsidRPr="00E834B7">
        <w:rPr>
          <w:rStyle w:val="Strong"/>
          <w:rFonts w:ascii="Arial" w:hAnsi="Arial" w:cs="Arial"/>
          <w:b w:val="0"/>
          <w:bCs w:val="0"/>
          <w:bdr w:val="none" w:sz="0" w:space="0" w:color="auto" w:frame="1"/>
          <w:shd w:val="clear" w:color="auto" w:fill="FFFFFF"/>
        </w:rPr>
        <w:t xml:space="preserve">responsibility to operate a strong corporate </w:t>
      </w:r>
      <w:r w:rsidR="00222A0C" w:rsidRPr="00E834B7">
        <w:rPr>
          <w:rStyle w:val="Strong"/>
          <w:rFonts w:ascii="Arial" w:hAnsi="Arial" w:cs="Arial"/>
          <w:b w:val="0"/>
          <w:bCs w:val="0"/>
          <w:bdr w:val="none" w:sz="0" w:space="0" w:color="auto" w:frame="1"/>
          <w:shd w:val="clear" w:color="auto" w:fill="FFFFFF"/>
        </w:rPr>
        <w:t>governance</w:t>
      </w:r>
      <w:r w:rsidR="005F71AD" w:rsidRPr="00E834B7">
        <w:rPr>
          <w:rStyle w:val="Strong"/>
          <w:rFonts w:ascii="Arial" w:hAnsi="Arial" w:cs="Arial"/>
          <w:b w:val="0"/>
          <w:bCs w:val="0"/>
          <w:bdr w:val="none" w:sz="0" w:space="0" w:color="auto" w:frame="1"/>
          <w:shd w:val="clear" w:color="auto" w:fill="FFFFFF"/>
        </w:rPr>
        <w:t xml:space="preserve"> </w:t>
      </w:r>
      <w:r w:rsidR="00222A0C" w:rsidRPr="00E834B7">
        <w:rPr>
          <w:rStyle w:val="Strong"/>
          <w:rFonts w:ascii="Arial" w:hAnsi="Arial" w:cs="Arial"/>
          <w:b w:val="0"/>
          <w:bCs w:val="0"/>
          <w:bdr w:val="none" w:sz="0" w:space="0" w:color="auto" w:frame="1"/>
          <w:shd w:val="clear" w:color="auto" w:fill="FFFFFF"/>
        </w:rPr>
        <w:t>framework</w:t>
      </w:r>
      <w:r w:rsidR="005F71AD" w:rsidRPr="00E834B7">
        <w:rPr>
          <w:rStyle w:val="Strong"/>
          <w:rFonts w:ascii="Arial" w:hAnsi="Arial" w:cs="Arial"/>
          <w:b w:val="0"/>
          <w:bCs w:val="0"/>
          <w:bdr w:val="none" w:sz="0" w:space="0" w:color="auto" w:frame="1"/>
          <w:shd w:val="clear" w:color="auto" w:fill="FFFFFF"/>
        </w:rPr>
        <w:t xml:space="preserve"> as a </w:t>
      </w:r>
      <w:r w:rsidR="005901DD" w:rsidRPr="00E834B7">
        <w:rPr>
          <w:rStyle w:val="Strong"/>
          <w:rFonts w:ascii="Arial" w:hAnsi="Arial" w:cs="Arial"/>
          <w:b w:val="0"/>
          <w:bCs w:val="0"/>
          <w:bdr w:val="none" w:sz="0" w:space="0" w:color="auto" w:frame="1"/>
          <w:shd w:val="clear" w:color="auto" w:fill="FFFFFF"/>
        </w:rPr>
        <w:t>public as</w:t>
      </w:r>
      <w:r w:rsidR="005F71AD" w:rsidRPr="00E834B7">
        <w:rPr>
          <w:rStyle w:val="Strong"/>
          <w:rFonts w:ascii="Arial" w:hAnsi="Arial" w:cs="Arial"/>
          <w:b w:val="0"/>
          <w:bCs w:val="0"/>
          <w:bdr w:val="none" w:sz="0" w:space="0" w:color="auto" w:frame="1"/>
          <w:shd w:val="clear" w:color="auto" w:fill="FFFFFF"/>
        </w:rPr>
        <w:t xml:space="preserve"> well as working within </w:t>
      </w:r>
      <w:r w:rsidR="00222A0C" w:rsidRPr="00E834B7">
        <w:rPr>
          <w:rStyle w:val="Strong"/>
          <w:rFonts w:ascii="Arial" w:hAnsi="Arial" w:cs="Arial"/>
          <w:b w:val="0"/>
          <w:bCs w:val="0"/>
          <w:bdr w:val="none" w:sz="0" w:space="0" w:color="auto" w:frame="1"/>
          <w:shd w:val="clear" w:color="auto" w:fill="FFFFFF"/>
        </w:rPr>
        <w:t xml:space="preserve">regulated markets. As such it has laid out </w:t>
      </w:r>
      <w:r w:rsidR="00C51DFE">
        <w:rPr>
          <w:rStyle w:val="Strong"/>
          <w:rFonts w:ascii="Arial" w:hAnsi="Arial" w:cs="Arial"/>
          <w:b w:val="0"/>
          <w:bCs w:val="0"/>
          <w:bdr w:val="none" w:sz="0" w:space="0" w:color="auto" w:frame="1"/>
          <w:shd w:val="clear" w:color="auto" w:fill="FFFFFF"/>
        </w:rPr>
        <w:t>our</w:t>
      </w:r>
      <w:r w:rsidR="00222A0C" w:rsidRPr="00E834B7">
        <w:rPr>
          <w:rStyle w:val="Strong"/>
          <w:rFonts w:ascii="Arial" w:hAnsi="Arial" w:cs="Arial"/>
          <w:b w:val="0"/>
          <w:bCs w:val="0"/>
          <w:bdr w:val="none" w:sz="0" w:space="0" w:color="auto" w:frame="1"/>
          <w:shd w:val="clear" w:color="auto" w:fill="FFFFFF"/>
        </w:rPr>
        <w:t xml:space="preserve"> corporate governance framework as a separate document </w:t>
      </w:r>
      <w:r w:rsidR="00775318" w:rsidRPr="00E834B7">
        <w:rPr>
          <w:rStyle w:val="Strong"/>
          <w:rFonts w:ascii="Arial" w:hAnsi="Arial" w:cs="Arial"/>
          <w:b w:val="0"/>
          <w:bCs w:val="0"/>
          <w:bdr w:val="none" w:sz="0" w:space="0" w:color="auto" w:frame="1"/>
          <w:shd w:val="clear" w:color="auto" w:fill="FFFFFF"/>
        </w:rPr>
        <w:t>Chrysalis Governance</w:t>
      </w:r>
      <w:r w:rsidR="00E94773" w:rsidRPr="00E834B7">
        <w:rPr>
          <w:rStyle w:val="Strong"/>
          <w:rFonts w:ascii="Arial" w:hAnsi="Arial" w:cs="Arial"/>
          <w:b w:val="0"/>
          <w:bCs w:val="0"/>
          <w:bdr w:val="none" w:sz="0" w:space="0" w:color="auto" w:frame="1"/>
          <w:shd w:val="clear" w:color="auto" w:fill="FFFFFF"/>
        </w:rPr>
        <w:t xml:space="preserve"> </w:t>
      </w:r>
      <w:r w:rsidR="005901DD">
        <w:rPr>
          <w:rStyle w:val="Strong"/>
          <w:rFonts w:ascii="Arial" w:hAnsi="Arial" w:cs="Arial"/>
          <w:b w:val="0"/>
          <w:bCs w:val="0"/>
          <w:bdr w:val="none" w:sz="0" w:space="0" w:color="auto" w:frame="1"/>
          <w:shd w:val="clear" w:color="auto" w:fill="FFFFFF"/>
        </w:rPr>
        <w:t>Handbook (CM18)</w:t>
      </w:r>
      <w:r w:rsidR="00E94773" w:rsidRPr="00E834B7">
        <w:rPr>
          <w:rStyle w:val="Strong"/>
          <w:rFonts w:ascii="Arial" w:hAnsi="Arial" w:cs="Arial"/>
          <w:b w:val="0"/>
          <w:bCs w:val="0"/>
          <w:bdr w:val="none" w:sz="0" w:space="0" w:color="auto" w:frame="1"/>
          <w:shd w:val="clear" w:color="auto" w:fill="FFFFFF"/>
        </w:rPr>
        <w:t xml:space="preserve">. </w:t>
      </w:r>
    </w:p>
    <w:p w14:paraId="3BD583F8" w14:textId="77777777" w:rsidR="00A42381" w:rsidRPr="00E834B7" w:rsidRDefault="00A42381" w:rsidP="00A42381">
      <w:pPr>
        <w:spacing w:after="0" w:line="240" w:lineRule="auto"/>
        <w:jc w:val="both"/>
        <w:rPr>
          <w:rStyle w:val="Strong"/>
          <w:rFonts w:ascii="Arial" w:hAnsi="Arial" w:cs="Arial"/>
          <w:b w:val="0"/>
          <w:bCs w:val="0"/>
          <w:bdr w:val="none" w:sz="0" w:space="0" w:color="auto" w:frame="1"/>
          <w:shd w:val="clear" w:color="auto" w:fill="FFFFFF"/>
        </w:rPr>
      </w:pPr>
    </w:p>
    <w:p w14:paraId="0CE7C891" w14:textId="2F95CA62" w:rsidR="6831B0F6" w:rsidRPr="006F6317" w:rsidRDefault="00997E78" w:rsidP="00546A4C">
      <w:pPr>
        <w:pStyle w:val="Heading1"/>
        <w:numPr>
          <w:ilvl w:val="1"/>
          <w:numId w:val="25"/>
        </w:numPr>
        <w:spacing w:before="0" w:line="240" w:lineRule="auto"/>
        <w:rPr>
          <w:rFonts w:ascii="Arial" w:hAnsi="Arial" w:cs="Arial"/>
          <w:color w:val="auto"/>
          <w:sz w:val="22"/>
          <w:szCs w:val="22"/>
        </w:rPr>
      </w:pPr>
      <w:bookmarkStart w:id="18" w:name="_Toc208233961"/>
      <w:r w:rsidRPr="006F6317">
        <w:rPr>
          <w:rFonts w:ascii="Arial" w:hAnsi="Arial" w:cs="Arial"/>
          <w:color w:val="auto"/>
          <w:sz w:val="22"/>
          <w:szCs w:val="22"/>
        </w:rPr>
        <w:t>Regulations</w:t>
      </w:r>
      <w:bookmarkEnd w:id="18"/>
    </w:p>
    <w:p w14:paraId="62D10CAF" w14:textId="77777777" w:rsidR="00AC13A8" w:rsidRPr="00E834B7" w:rsidRDefault="00AC13A8" w:rsidP="004E6ED2">
      <w:pPr>
        <w:spacing w:after="0" w:line="240" w:lineRule="auto"/>
        <w:rPr>
          <w:rFonts w:ascii="Arial" w:hAnsi="Arial" w:cs="Arial"/>
        </w:rPr>
      </w:pPr>
    </w:p>
    <w:p w14:paraId="4E5E0241" w14:textId="1AC28A6B" w:rsidR="00F45EC9" w:rsidRPr="00E834B7" w:rsidRDefault="006F6317" w:rsidP="00F55F54">
      <w:pPr>
        <w:pStyle w:val="ListParagraph"/>
        <w:spacing w:after="0" w:line="240" w:lineRule="auto"/>
        <w:ind w:left="792"/>
        <w:jc w:val="both"/>
        <w:rPr>
          <w:rFonts w:ascii="Arial" w:hAnsi="Arial" w:cs="Arial"/>
          <w:lang w:val="en"/>
        </w:rPr>
      </w:pPr>
      <w:r>
        <w:rPr>
          <w:rFonts w:ascii="Arial" w:eastAsia="Arial" w:hAnsi="Arial" w:cs="Arial"/>
        </w:rPr>
        <w:t>Chrysalis aims</w:t>
      </w:r>
      <w:r w:rsidR="6995E8EA" w:rsidRPr="00E834B7">
        <w:rPr>
          <w:rFonts w:ascii="Arial" w:eastAsia="Arial" w:hAnsi="Arial" w:cs="Arial"/>
        </w:rPr>
        <w:t xml:space="preserve"> to meet, and in some cases exceed, all relevant, current and foreseen statutory regulations (including the Environmental Information Regulations), </w:t>
      </w:r>
      <w:r w:rsidR="00775318">
        <w:rPr>
          <w:rFonts w:ascii="Arial" w:eastAsia="Arial" w:hAnsi="Arial" w:cs="Arial"/>
        </w:rPr>
        <w:t xml:space="preserve">charity </w:t>
      </w:r>
      <w:r w:rsidR="6995E8EA" w:rsidRPr="00E834B7">
        <w:rPr>
          <w:rFonts w:ascii="Arial" w:eastAsia="Arial" w:hAnsi="Arial" w:cs="Arial"/>
        </w:rPr>
        <w:t>codes of practice and other requirements that we adopt</w:t>
      </w:r>
      <w:r w:rsidR="00117E3D" w:rsidRPr="00E834B7">
        <w:rPr>
          <w:rFonts w:ascii="Arial" w:eastAsia="Arial" w:hAnsi="Arial" w:cs="Arial"/>
        </w:rPr>
        <w:t>.</w:t>
      </w:r>
      <w:r w:rsidR="00117E3D" w:rsidRPr="00E834B7">
        <w:rPr>
          <w:rFonts w:ascii="Arial" w:hAnsi="Arial" w:cs="Arial"/>
          <w:lang w:val="en"/>
        </w:rPr>
        <w:t xml:space="preserve"> Manufacturers of goods</w:t>
      </w:r>
      <w:r w:rsidR="004F6FC1">
        <w:rPr>
          <w:rFonts w:ascii="Arial" w:hAnsi="Arial" w:cs="Arial"/>
          <w:lang w:val="en"/>
        </w:rPr>
        <w:t xml:space="preserve"> must</w:t>
      </w:r>
      <w:r w:rsidR="00117E3D" w:rsidRPr="00E834B7">
        <w:rPr>
          <w:rFonts w:ascii="Arial" w:hAnsi="Arial" w:cs="Arial"/>
          <w:lang w:val="en"/>
        </w:rPr>
        <w:t xml:space="preserve"> </w:t>
      </w:r>
      <w:r w:rsidRPr="00E834B7">
        <w:rPr>
          <w:rFonts w:ascii="Arial" w:hAnsi="Arial" w:cs="Arial"/>
          <w:lang w:val="en"/>
        </w:rPr>
        <w:t>fulfil</w:t>
      </w:r>
      <w:r w:rsidR="00117E3D" w:rsidRPr="00E834B7">
        <w:rPr>
          <w:rFonts w:ascii="Arial" w:hAnsi="Arial" w:cs="Arial"/>
          <w:lang w:val="en"/>
        </w:rPr>
        <w:t xml:space="preserve"> any restrictions imposed by their regulator, </w:t>
      </w:r>
      <w:proofErr w:type="gramStart"/>
      <w:r w:rsidR="00117E3D" w:rsidRPr="00E834B7">
        <w:rPr>
          <w:rFonts w:ascii="Arial" w:hAnsi="Arial" w:cs="Arial"/>
          <w:lang w:val="en"/>
        </w:rPr>
        <w:t>and  provide</w:t>
      </w:r>
      <w:proofErr w:type="gramEnd"/>
      <w:r w:rsidR="00117E3D" w:rsidRPr="00E834B7">
        <w:rPr>
          <w:rFonts w:ascii="Arial" w:hAnsi="Arial" w:cs="Arial"/>
          <w:lang w:val="en"/>
        </w:rPr>
        <w:t xml:space="preserve"> users with instructions on how to use their products safely.</w:t>
      </w:r>
    </w:p>
    <w:p w14:paraId="3A9EF9F5" w14:textId="77777777" w:rsidR="00F45EC9" w:rsidRPr="00E834B7" w:rsidRDefault="00F45EC9" w:rsidP="004E6ED2">
      <w:pPr>
        <w:spacing w:after="0" w:line="240" w:lineRule="auto"/>
        <w:jc w:val="both"/>
        <w:rPr>
          <w:rFonts w:ascii="Arial" w:hAnsi="Arial" w:cs="Arial"/>
          <w:lang w:val="en"/>
        </w:rPr>
      </w:pPr>
    </w:p>
    <w:p w14:paraId="5EEFAAD2" w14:textId="3444E697" w:rsidR="00F45EC9" w:rsidRPr="00E834B7" w:rsidRDefault="004F6FC1" w:rsidP="00F55F54">
      <w:pPr>
        <w:pStyle w:val="ListParagraph"/>
        <w:spacing w:after="0" w:line="240" w:lineRule="auto"/>
        <w:ind w:left="792"/>
        <w:jc w:val="both"/>
        <w:rPr>
          <w:rFonts w:ascii="Arial" w:eastAsia="Arial" w:hAnsi="Arial" w:cs="Arial"/>
        </w:rPr>
      </w:pPr>
      <w:r>
        <w:rPr>
          <w:rFonts w:ascii="Arial" w:eastAsia="Arial" w:hAnsi="Arial" w:cs="Arial"/>
        </w:rPr>
        <w:t>Chrysalis also specifies</w:t>
      </w:r>
      <w:r w:rsidRPr="00E834B7">
        <w:rPr>
          <w:rFonts w:ascii="Arial" w:eastAsia="Arial" w:hAnsi="Arial" w:cs="Arial"/>
        </w:rPr>
        <w:t xml:space="preserve"> </w:t>
      </w:r>
      <w:r w:rsidR="6995E8EA" w:rsidRPr="00E834B7">
        <w:rPr>
          <w:rFonts w:ascii="Arial" w:eastAsia="Arial" w:hAnsi="Arial" w:cs="Arial"/>
        </w:rPr>
        <w:t>that contractors comply with the same when working on our premises.</w:t>
      </w:r>
    </w:p>
    <w:p w14:paraId="7584C5B8" w14:textId="77777777" w:rsidR="001B3681" w:rsidRPr="00E834B7" w:rsidRDefault="001B3681" w:rsidP="004E6ED2">
      <w:pPr>
        <w:spacing w:after="0" w:line="240" w:lineRule="auto"/>
        <w:jc w:val="both"/>
        <w:rPr>
          <w:rFonts w:ascii="Arial" w:hAnsi="Arial" w:cs="Arial"/>
        </w:rPr>
      </w:pPr>
    </w:p>
    <w:p w14:paraId="1854C9F3" w14:textId="524F0B47" w:rsidR="6831B0F6" w:rsidRDefault="004F6FC1" w:rsidP="00F55F54">
      <w:pPr>
        <w:pStyle w:val="ListParagraph"/>
        <w:spacing w:after="0" w:line="240" w:lineRule="auto"/>
        <w:ind w:left="792"/>
        <w:jc w:val="both"/>
        <w:rPr>
          <w:rFonts w:ascii="Arial" w:eastAsia="Arial" w:hAnsi="Arial" w:cs="Arial"/>
        </w:rPr>
      </w:pPr>
      <w:r>
        <w:rPr>
          <w:rFonts w:ascii="Arial" w:eastAsia="Arial" w:hAnsi="Arial" w:cs="Arial"/>
        </w:rPr>
        <w:t>We will develop and maintain</w:t>
      </w:r>
      <w:r w:rsidR="6995E8EA" w:rsidRPr="00E834B7">
        <w:rPr>
          <w:rFonts w:ascii="Arial" w:eastAsia="Arial" w:hAnsi="Arial" w:cs="Arial"/>
        </w:rPr>
        <w:t xml:space="preserve"> emergency procedures for effectively dealing with significant hazards where they exist and limiting the risk to health and the environment.</w:t>
      </w:r>
    </w:p>
    <w:p w14:paraId="31A810E8" w14:textId="77777777" w:rsidR="00775318" w:rsidRPr="00E834B7" w:rsidRDefault="00775318" w:rsidP="00F55F54">
      <w:pPr>
        <w:pStyle w:val="ListParagraph"/>
        <w:spacing w:after="0" w:line="240" w:lineRule="auto"/>
        <w:ind w:left="792"/>
        <w:jc w:val="both"/>
        <w:rPr>
          <w:rFonts w:ascii="Arial" w:hAnsi="Arial" w:cs="Arial"/>
        </w:rPr>
      </w:pPr>
    </w:p>
    <w:p w14:paraId="0418D2C2" w14:textId="2AF4D600" w:rsidR="6831B0F6" w:rsidRPr="006F6317" w:rsidRDefault="00147DC5" w:rsidP="00546A4C">
      <w:pPr>
        <w:pStyle w:val="Heading1"/>
        <w:numPr>
          <w:ilvl w:val="1"/>
          <w:numId w:val="25"/>
        </w:numPr>
        <w:spacing w:before="0" w:line="240" w:lineRule="auto"/>
        <w:rPr>
          <w:rFonts w:ascii="Arial" w:hAnsi="Arial" w:cs="Arial"/>
          <w:color w:val="auto"/>
          <w:sz w:val="22"/>
          <w:szCs w:val="22"/>
        </w:rPr>
      </w:pPr>
      <w:bookmarkStart w:id="19" w:name="_Toc208233962"/>
      <w:r w:rsidRPr="006F6317">
        <w:rPr>
          <w:rFonts w:ascii="Arial" w:hAnsi="Arial" w:cs="Arial"/>
          <w:color w:val="auto"/>
          <w:sz w:val="22"/>
          <w:szCs w:val="22"/>
        </w:rPr>
        <w:t>Communication</w:t>
      </w:r>
      <w:bookmarkEnd w:id="19"/>
    </w:p>
    <w:p w14:paraId="3828CA74" w14:textId="77777777" w:rsidR="00C01AEA" w:rsidRPr="00E834B7" w:rsidRDefault="00C01AEA" w:rsidP="004E6ED2">
      <w:pPr>
        <w:spacing w:after="0" w:line="240" w:lineRule="auto"/>
        <w:rPr>
          <w:rFonts w:ascii="Arial" w:hAnsi="Arial" w:cs="Arial"/>
        </w:rPr>
      </w:pPr>
    </w:p>
    <w:p w14:paraId="5FB88997" w14:textId="3A23698A" w:rsidR="002F4720" w:rsidRPr="00E834B7" w:rsidRDefault="006F6317" w:rsidP="00F55F54">
      <w:pPr>
        <w:pStyle w:val="ListParagraph"/>
        <w:spacing w:after="0" w:line="240" w:lineRule="auto"/>
        <w:ind w:left="792"/>
        <w:rPr>
          <w:rFonts w:ascii="Arial" w:hAnsi="Arial" w:cs="Arial"/>
        </w:rPr>
      </w:pPr>
      <w:r>
        <w:rPr>
          <w:rFonts w:ascii="Arial" w:hAnsi="Arial" w:cs="Arial"/>
        </w:rPr>
        <w:t xml:space="preserve">Chrysalis will communicate </w:t>
      </w:r>
      <w:r w:rsidR="6995E8EA" w:rsidRPr="00E834B7">
        <w:rPr>
          <w:rFonts w:ascii="Arial" w:hAnsi="Arial" w:cs="Arial"/>
        </w:rPr>
        <w:t>openly with staff and others, educating, training</w:t>
      </w:r>
      <w:r w:rsidR="00DF192E" w:rsidRPr="00E834B7">
        <w:rPr>
          <w:rFonts w:ascii="Arial" w:hAnsi="Arial" w:cs="Arial"/>
        </w:rPr>
        <w:t>,</w:t>
      </w:r>
      <w:r w:rsidR="00E94773" w:rsidRPr="00E834B7">
        <w:rPr>
          <w:rFonts w:ascii="Arial" w:hAnsi="Arial" w:cs="Arial"/>
        </w:rPr>
        <w:t xml:space="preserve"> </w:t>
      </w:r>
      <w:r w:rsidR="00DF192E" w:rsidRPr="00E834B7">
        <w:rPr>
          <w:rFonts w:ascii="Arial" w:hAnsi="Arial" w:cs="Arial"/>
        </w:rPr>
        <w:t xml:space="preserve">empowering and </w:t>
      </w:r>
      <w:r w:rsidR="6995E8EA" w:rsidRPr="00E834B7">
        <w:rPr>
          <w:rFonts w:ascii="Arial" w:hAnsi="Arial" w:cs="Arial"/>
        </w:rPr>
        <w:t>motivating our colleagues, and other relevant persons, contractors and organisations to encourage them to support our environmental</w:t>
      </w:r>
      <w:r w:rsidR="00EB1806" w:rsidRPr="00E834B7">
        <w:rPr>
          <w:rFonts w:ascii="Arial" w:hAnsi="Arial" w:cs="Arial"/>
        </w:rPr>
        <w:t>, social and governance objectives</w:t>
      </w:r>
      <w:r w:rsidR="6995E8EA" w:rsidRPr="00E834B7">
        <w:rPr>
          <w:rFonts w:ascii="Arial" w:hAnsi="Arial" w:cs="Arial"/>
        </w:rPr>
        <w:t>.</w:t>
      </w:r>
    </w:p>
    <w:p w14:paraId="50E9398F" w14:textId="77777777" w:rsidR="008C22ED" w:rsidRPr="00E834B7" w:rsidRDefault="008C22ED" w:rsidP="004E6ED2">
      <w:pPr>
        <w:pStyle w:val="ListParagraph"/>
        <w:spacing w:after="0" w:line="240" w:lineRule="auto"/>
        <w:rPr>
          <w:rFonts w:ascii="Arial" w:hAnsi="Arial" w:cs="Arial"/>
        </w:rPr>
      </w:pPr>
    </w:p>
    <w:p w14:paraId="4523C9B7" w14:textId="3D7091E0" w:rsidR="005F71AD" w:rsidRPr="00E834B7" w:rsidRDefault="004F6FC1" w:rsidP="00F55F54">
      <w:pPr>
        <w:pStyle w:val="ListParagraph"/>
        <w:spacing w:after="0" w:line="240" w:lineRule="auto"/>
        <w:ind w:left="792"/>
        <w:rPr>
          <w:rFonts w:ascii="Arial" w:hAnsi="Arial" w:cs="Arial"/>
        </w:rPr>
      </w:pPr>
      <w:r>
        <w:rPr>
          <w:rFonts w:ascii="Arial" w:hAnsi="Arial" w:cs="Arial"/>
        </w:rPr>
        <w:t>We will respond</w:t>
      </w:r>
      <w:r w:rsidRPr="00E834B7">
        <w:rPr>
          <w:rFonts w:ascii="Arial" w:hAnsi="Arial" w:cs="Arial"/>
        </w:rPr>
        <w:t xml:space="preserve"> </w:t>
      </w:r>
      <w:r w:rsidR="6995E8EA" w:rsidRPr="00E834B7">
        <w:rPr>
          <w:rFonts w:ascii="Arial" w:hAnsi="Arial" w:cs="Arial"/>
        </w:rPr>
        <w:t>appropriately to reasonable external requests for environment</w:t>
      </w:r>
      <w:r w:rsidR="00EB1806" w:rsidRPr="00E834B7">
        <w:rPr>
          <w:rFonts w:ascii="Arial" w:hAnsi="Arial" w:cs="Arial"/>
        </w:rPr>
        <w:t>, social and governance</w:t>
      </w:r>
      <w:r w:rsidR="6995E8EA" w:rsidRPr="00E834B7">
        <w:rPr>
          <w:rFonts w:ascii="Arial" w:hAnsi="Arial" w:cs="Arial"/>
        </w:rPr>
        <w:t xml:space="preserve"> information.</w:t>
      </w:r>
    </w:p>
    <w:p w14:paraId="68D6FCCF" w14:textId="77777777" w:rsidR="00A42381" w:rsidRPr="00E834B7" w:rsidRDefault="00A42381" w:rsidP="00A42381">
      <w:pPr>
        <w:spacing w:after="0" w:line="240" w:lineRule="auto"/>
        <w:rPr>
          <w:rFonts w:ascii="Arial" w:hAnsi="Arial" w:cs="Arial"/>
        </w:rPr>
      </w:pPr>
    </w:p>
    <w:p w14:paraId="44FE02ED" w14:textId="5C3A1DF4" w:rsidR="005F71AD" w:rsidRPr="006F6317" w:rsidRDefault="00887B19" w:rsidP="00546A4C">
      <w:pPr>
        <w:pStyle w:val="Heading1"/>
        <w:numPr>
          <w:ilvl w:val="0"/>
          <w:numId w:val="25"/>
        </w:numPr>
        <w:spacing w:before="0" w:line="240" w:lineRule="auto"/>
        <w:ind w:left="709" w:hanging="709"/>
        <w:rPr>
          <w:rFonts w:ascii="Arial" w:hAnsi="Arial" w:cs="Arial"/>
          <w:b/>
          <w:bCs/>
          <w:color w:val="auto"/>
          <w:sz w:val="22"/>
          <w:szCs w:val="22"/>
          <w:u w:val="single"/>
        </w:rPr>
      </w:pPr>
      <w:bookmarkStart w:id="20" w:name="_Toc208233963"/>
      <w:r w:rsidRPr="006F6317">
        <w:rPr>
          <w:rFonts w:ascii="Arial" w:hAnsi="Arial" w:cs="Arial"/>
          <w:b/>
          <w:bCs/>
          <w:color w:val="auto"/>
          <w:sz w:val="22"/>
          <w:szCs w:val="22"/>
          <w:u w:val="single"/>
        </w:rPr>
        <w:t>Objectives and Targets</w:t>
      </w:r>
      <w:bookmarkEnd w:id="20"/>
      <w:r w:rsidR="00C53702" w:rsidRPr="006F6317">
        <w:rPr>
          <w:rFonts w:ascii="Arial" w:hAnsi="Arial" w:cs="Arial"/>
          <w:b/>
          <w:bCs/>
          <w:color w:val="auto"/>
          <w:sz w:val="22"/>
          <w:szCs w:val="22"/>
          <w:u w:val="single"/>
        </w:rPr>
        <w:t xml:space="preserve"> </w:t>
      </w:r>
    </w:p>
    <w:p w14:paraId="19943EF4" w14:textId="24EBD12B" w:rsidR="005D1EEF" w:rsidRPr="00E834B7" w:rsidRDefault="005D1EEF" w:rsidP="004E6ED2">
      <w:pPr>
        <w:spacing w:after="0" w:line="240" w:lineRule="auto"/>
        <w:rPr>
          <w:rFonts w:ascii="Arial" w:hAnsi="Arial" w:cs="Arial"/>
        </w:rPr>
      </w:pPr>
    </w:p>
    <w:p w14:paraId="59758525" w14:textId="5BBE4021" w:rsidR="00BD576B" w:rsidRPr="009C673F" w:rsidRDefault="00BD576B" w:rsidP="00546A4C">
      <w:pPr>
        <w:pStyle w:val="ListParagraph"/>
        <w:numPr>
          <w:ilvl w:val="1"/>
          <w:numId w:val="25"/>
        </w:numPr>
        <w:spacing w:after="0" w:line="240" w:lineRule="auto"/>
        <w:jc w:val="both"/>
        <w:rPr>
          <w:rFonts w:ascii="Arial" w:hAnsi="Arial" w:cs="Arial"/>
          <w:lang w:val="en"/>
        </w:rPr>
      </w:pPr>
      <w:r w:rsidRPr="009C673F">
        <w:rPr>
          <w:rFonts w:ascii="Arial" w:eastAsia="Arial" w:hAnsi="Arial" w:cs="Arial"/>
        </w:rPr>
        <w:t xml:space="preserve">We shall set annual environment and social objectives and targets which are regularly monitored and reviewed.  </w:t>
      </w:r>
      <w:r w:rsidRPr="009C673F">
        <w:rPr>
          <w:rFonts w:ascii="Arial" w:hAnsi="Arial" w:cs="Arial"/>
          <w:lang w:val="en"/>
        </w:rPr>
        <w:t xml:space="preserve">These have replaced the various types of written </w:t>
      </w:r>
      <w:proofErr w:type="spellStart"/>
      <w:r w:rsidRPr="009C673F">
        <w:rPr>
          <w:rFonts w:ascii="Arial" w:hAnsi="Arial" w:cs="Arial"/>
          <w:lang w:val="en"/>
        </w:rPr>
        <w:t>authorisation</w:t>
      </w:r>
      <w:proofErr w:type="spellEnd"/>
      <w:r w:rsidRPr="009C673F">
        <w:rPr>
          <w:rFonts w:ascii="Arial" w:hAnsi="Arial" w:cs="Arial"/>
          <w:lang w:val="en"/>
        </w:rPr>
        <w:t xml:space="preserve"> such as licenses and consents. Our ESG strategy highlights 6 priority areas: </w:t>
      </w:r>
    </w:p>
    <w:p w14:paraId="4260BBD3" w14:textId="77777777" w:rsidR="0001728C" w:rsidRPr="00E834B7" w:rsidRDefault="0001728C" w:rsidP="0001728C">
      <w:pPr>
        <w:pStyle w:val="ListParagraph"/>
        <w:spacing w:after="0" w:line="240" w:lineRule="auto"/>
        <w:jc w:val="both"/>
        <w:rPr>
          <w:rFonts w:ascii="Arial" w:hAnsi="Arial" w:cs="Arial"/>
          <w:lang w:val="en"/>
        </w:rPr>
      </w:pPr>
    </w:p>
    <w:p w14:paraId="6699C111" w14:textId="61252438" w:rsidR="00BD576B" w:rsidRPr="00B50E08" w:rsidRDefault="00BD576B" w:rsidP="00B50E08">
      <w:pPr>
        <w:pStyle w:val="ListParagraph"/>
        <w:numPr>
          <w:ilvl w:val="0"/>
          <w:numId w:val="26"/>
        </w:numPr>
        <w:spacing w:after="0" w:line="240" w:lineRule="auto"/>
        <w:jc w:val="both"/>
        <w:rPr>
          <w:rFonts w:ascii="Arial" w:hAnsi="Arial" w:cs="Arial"/>
          <w:lang w:val="en"/>
        </w:rPr>
      </w:pPr>
      <w:r w:rsidRPr="00B50E08">
        <w:rPr>
          <w:rFonts w:ascii="Arial" w:hAnsi="Arial" w:cs="Arial"/>
          <w:lang w:val="en"/>
        </w:rPr>
        <w:t xml:space="preserve">Climate Action: </w:t>
      </w:r>
      <w:r w:rsidR="002E22B7" w:rsidRPr="00B50E08">
        <w:rPr>
          <w:rFonts w:ascii="Arial" w:hAnsi="Arial" w:cs="Arial"/>
          <w:lang w:val="en"/>
        </w:rPr>
        <w:t xml:space="preserve">Making progress </w:t>
      </w:r>
      <w:r w:rsidR="00090A1D" w:rsidRPr="00B50E08">
        <w:rPr>
          <w:rFonts w:ascii="Arial" w:hAnsi="Arial" w:cs="Arial"/>
          <w:lang w:val="en"/>
        </w:rPr>
        <w:t>towards b</w:t>
      </w:r>
      <w:r w:rsidRPr="00B50E08">
        <w:rPr>
          <w:rFonts w:ascii="Arial" w:hAnsi="Arial" w:cs="Arial"/>
          <w:lang w:val="en"/>
        </w:rPr>
        <w:t>ecoming a net zero business within a low carbon economy</w:t>
      </w:r>
    </w:p>
    <w:p w14:paraId="7A1F823C" w14:textId="22990FE6" w:rsidR="00F94C21" w:rsidRPr="00B50E08" w:rsidRDefault="00BD576B" w:rsidP="00B50E08">
      <w:pPr>
        <w:pStyle w:val="ListParagraph"/>
        <w:numPr>
          <w:ilvl w:val="0"/>
          <w:numId w:val="26"/>
        </w:numPr>
        <w:spacing w:after="0" w:line="240" w:lineRule="auto"/>
        <w:jc w:val="both"/>
        <w:rPr>
          <w:rFonts w:ascii="Arial" w:hAnsi="Arial" w:cs="Arial"/>
        </w:rPr>
      </w:pPr>
      <w:r w:rsidRPr="00B50E08">
        <w:rPr>
          <w:rFonts w:ascii="Arial" w:hAnsi="Arial" w:cs="Arial"/>
          <w:lang w:val="en"/>
        </w:rPr>
        <w:t xml:space="preserve">Equality, Diversity and Inclusion: Accelerating progress to improve representation and diverse talent pipelines. Equal access </w:t>
      </w:r>
      <w:r w:rsidR="004F6FC1">
        <w:rPr>
          <w:rFonts w:ascii="Arial" w:hAnsi="Arial" w:cs="Arial"/>
          <w:lang w:val="en"/>
        </w:rPr>
        <w:t>for</w:t>
      </w:r>
      <w:r w:rsidR="004F6FC1" w:rsidRPr="00B50E08">
        <w:rPr>
          <w:rFonts w:ascii="Arial" w:hAnsi="Arial" w:cs="Arial"/>
          <w:lang w:val="en"/>
        </w:rPr>
        <w:t xml:space="preserve"> </w:t>
      </w:r>
      <w:r w:rsidRPr="00B50E08">
        <w:rPr>
          <w:rFonts w:ascii="Arial" w:hAnsi="Arial" w:cs="Arial"/>
          <w:lang w:val="en"/>
        </w:rPr>
        <w:t xml:space="preserve">all to our services and </w:t>
      </w:r>
      <w:proofErr w:type="gramStart"/>
      <w:r w:rsidRPr="00B50E08">
        <w:rPr>
          <w:rFonts w:ascii="Arial" w:hAnsi="Arial" w:cs="Arial"/>
          <w:lang w:val="en"/>
        </w:rPr>
        <w:t>to</w:t>
      </w:r>
      <w:proofErr w:type="gramEnd"/>
      <w:r w:rsidRPr="00B50E08">
        <w:rPr>
          <w:rFonts w:ascii="Arial" w:hAnsi="Arial" w:cs="Arial"/>
          <w:lang w:val="en"/>
        </w:rPr>
        <w:t xml:space="preserve"> jobs for staff.</w:t>
      </w:r>
    </w:p>
    <w:p w14:paraId="3390A987" w14:textId="56CAEDE3" w:rsidR="00BD576B" w:rsidRPr="00B50E08" w:rsidRDefault="00BD576B" w:rsidP="00B50E08">
      <w:pPr>
        <w:pStyle w:val="ListParagraph"/>
        <w:numPr>
          <w:ilvl w:val="0"/>
          <w:numId w:val="26"/>
        </w:numPr>
        <w:spacing w:after="0" w:line="240" w:lineRule="auto"/>
        <w:jc w:val="both"/>
        <w:rPr>
          <w:rFonts w:ascii="Arial" w:hAnsi="Arial" w:cs="Arial"/>
        </w:rPr>
      </w:pPr>
      <w:r w:rsidRPr="00B50E08">
        <w:rPr>
          <w:rFonts w:ascii="Arial" w:hAnsi="Arial" w:cs="Arial"/>
          <w:lang w:val="en"/>
        </w:rPr>
        <w:t xml:space="preserve">Empowering colleagues and our communities: Sustaining a skilled workforce today and for the future, continuing to </w:t>
      </w:r>
      <w:proofErr w:type="spellStart"/>
      <w:r w:rsidRPr="00B50E08">
        <w:rPr>
          <w:rFonts w:ascii="Arial" w:hAnsi="Arial" w:cs="Arial"/>
          <w:lang w:val="en"/>
        </w:rPr>
        <w:t>prioriti</w:t>
      </w:r>
      <w:r w:rsidR="00AF12AE" w:rsidRPr="00B50E08">
        <w:rPr>
          <w:rFonts w:ascii="Arial" w:hAnsi="Arial" w:cs="Arial"/>
          <w:lang w:val="en"/>
        </w:rPr>
        <w:t>s</w:t>
      </w:r>
      <w:r w:rsidRPr="00B50E08">
        <w:rPr>
          <w:rFonts w:ascii="Arial" w:hAnsi="Arial" w:cs="Arial"/>
          <w:lang w:val="en"/>
        </w:rPr>
        <w:t>e</w:t>
      </w:r>
      <w:proofErr w:type="spellEnd"/>
      <w:r w:rsidRPr="00B50E08">
        <w:rPr>
          <w:rFonts w:ascii="Arial" w:hAnsi="Arial" w:cs="Arial"/>
          <w:lang w:val="en"/>
        </w:rPr>
        <w:t xml:space="preserve"> colleague health and wellbeing, and taking action to help and collaborate with communities in need. </w:t>
      </w:r>
    </w:p>
    <w:p w14:paraId="4FC47FA7" w14:textId="74704809" w:rsidR="00BD576B" w:rsidRPr="00B50E08" w:rsidRDefault="00BD576B" w:rsidP="00B50E08">
      <w:pPr>
        <w:pStyle w:val="ListParagraph"/>
        <w:numPr>
          <w:ilvl w:val="0"/>
          <w:numId w:val="26"/>
        </w:numPr>
        <w:spacing w:after="0" w:line="240" w:lineRule="auto"/>
        <w:jc w:val="both"/>
        <w:rPr>
          <w:rFonts w:ascii="Arial" w:hAnsi="Arial" w:cs="Arial"/>
        </w:rPr>
      </w:pPr>
      <w:r w:rsidRPr="00B50E08">
        <w:rPr>
          <w:rFonts w:ascii="Arial" w:hAnsi="Arial" w:cs="Arial"/>
          <w:lang w:val="en"/>
        </w:rPr>
        <w:t xml:space="preserve">Supporting and connecting with our </w:t>
      </w:r>
      <w:r w:rsidR="00B17531" w:rsidRPr="00B50E08">
        <w:rPr>
          <w:rFonts w:ascii="Arial" w:hAnsi="Arial" w:cs="Arial"/>
          <w:lang w:val="en"/>
        </w:rPr>
        <w:t>service users</w:t>
      </w:r>
      <w:r w:rsidRPr="00B50E08">
        <w:rPr>
          <w:rFonts w:ascii="Arial" w:hAnsi="Arial" w:cs="Arial"/>
          <w:lang w:val="en"/>
        </w:rPr>
        <w:t xml:space="preserve">: Being clear and transparent about how we can help </w:t>
      </w:r>
      <w:r w:rsidR="00B17531" w:rsidRPr="00B50E08">
        <w:rPr>
          <w:rFonts w:ascii="Arial" w:hAnsi="Arial" w:cs="Arial"/>
          <w:lang w:val="en"/>
        </w:rPr>
        <w:t>service users</w:t>
      </w:r>
      <w:r w:rsidRPr="00B50E08">
        <w:rPr>
          <w:rFonts w:ascii="Arial" w:hAnsi="Arial" w:cs="Arial"/>
          <w:lang w:val="en"/>
        </w:rPr>
        <w:t xml:space="preserve"> improve their sustainability and social performance through an ESG-centric approach. </w:t>
      </w:r>
    </w:p>
    <w:p w14:paraId="4061FAD1" w14:textId="77777777" w:rsidR="00BD576B" w:rsidRPr="00B50E08" w:rsidRDefault="00BD576B" w:rsidP="00B50E08">
      <w:pPr>
        <w:pStyle w:val="ListParagraph"/>
        <w:numPr>
          <w:ilvl w:val="0"/>
          <w:numId w:val="26"/>
        </w:numPr>
        <w:spacing w:after="0" w:line="240" w:lineRule="auto"/>
        <w:jc w:val="both"/>
        <w:rPr>
          <w:rFonts w:ascii="Arial" w:hAnsi="Arial" w:cs="Arial"/>
        </w:rPr>
      </w:pPr>
      <w:r w:rsidRPr="00B50E08">
        <w:rPr>
          <w:rFonts w:ascii="Arial" w:hAnsi="Arial" w:cs="Arial"/>
          <w:lang w:val="en"/>
        </w:rPr>
        <w:t xml:space="preserve">Acting with integrity in everything that we do: Taking ownership and holding ourselves accountable for the way we do business. </w:t>
      </w:r>
    </w:p>
    <w:p w14:paraId="09DFF2E7" w14:textId="0A4C7404" w:rsidR="00BD576B" w:rsidRPr="00B50E08" w:rsidRDefault="00BD576B" w:rsidP="00B50E08">
      <w:pPr>
        <w:pStyle w:val="ListParagraph"/>
        <w:numPr>
          <w:ilvl w:val="0"/>
          <w:numId w:val="26"/>
        </w:numPr>
        <w:spacing w:after="0" w:line="240" w:lineRule="auto"/>
        <w:jc w:val="both"/>
        <w:rPr>
          <w:rFonts w:ascii="Arial" w:hAnsi="Arial" w:cs="Arial"/>
        </w:rPr>
      </w:pPr>
      <w:r w:rsidRPr="00B50E08">
        <w:rPr>
          <w:rFonts w:ascii="Arial" w:hAnsi="Arial" w:cs="Arial"/>
          <w:lang w:val="en"/>
        </w:rPr>
        <w:t xml:space="preserve">Building trust and increasing transparency: Enhancing the credibility of our own ESG disclosure, consistent with our purpose of delivering positive outcomes with our colleagues, </w:t>
      </w:r>
      <w:r w:rsidR="00B17531" w:rsidRPr="00B50E08">
        <w:rPr>
          <w:rFonts w:ascii="Arial" w:hAnsi="Arial" w:cs="Arial"/>
          <w:lang w:val="en"/>
        </w:rPr>
        <w:t>service users</w:t>
      </w:r>
      <w:r w:rsidRPr="00B50E08">
        <w:rPr>
          <w:rFonts w:ascii="Arial" w:hAnsi="Arial" w:cs="Arial"/>
          <w:lang w:val="en"/>
        </w:rPr>
        <w:t xml:space="preserve"> and communities. </w:t>
      </w:r>
    </w:p>
    <w:p w14:paraId="23B21050" w14:textId="77777777" w:rsidR="009E1777" w:rsidRDefault="009E1777" w:rsidP="009E1777">
      <w:pPr>
        <w:spacing w:after="0" w:line="240" w:lineRule="auto"/>
        <w:jc w:val="both"/>
        <w:rPr>
          <w:rFonts w:ascii="Arial" w:hAnsi="Arial" w:cs="Arial"/>
        </w:rPr>
      </w:pPr>
    </w:p>
    <w:p w14:paraId="0F4EEC28" w14:textId="06E4DE14" w:rsidR="00FA1C7A" w:rsidRPr="009E1777" w:rsidRDefault="009C673F" w:rsidP="006F6317">
      <w:pPr>
        <w:spacing w:after="0" w:line="240" w:lineRule="auto"/>
        <w:ind w:firstLine="426"/>
        <w:jc w:val="both"/>
        <w:rPr>
          <w:rFonts w:ascii="Arial" w:eastAsia="Times New Roman" w:hAnsi="Arial" w:cs="Arial"/>
          <w:b/>
          <w:bCs/>
          <w:u w:val="single"/>
        </w:rPr>
      </w:pPr>
      <w:r>
        <w:rPr>
          <w:rFonts w:ascii="Arial" w:hAnsi="Arial" w:cs="Arial"/>
        </w:rPr>
        <w:t xml:space="preserve">8.2 </w:t>
      </w:r>
      <w:r>
        <w:rPr>
          <w:rFonts w:ascii="Arial" w:hAnsi="Arial" w:cs="Arial"/>
        </w:rPr>
        <w:tab/>
      </w:r>
      <w:r w:rsidR="00FA1C7A" w:rsidRPr="009E1777">
        <w:rPr>
          <w:rFonts w:ascii="Arial" w:eastAsia="Times New Roman" w:hAnsi="Arial" w:cs="Arial"/>
          <w:b/>
          <w:bCs/>
          <w:u w:val="single"/>
        </w:rPr>
        <w:t xml:space="preserve">Environmental </w:t>
      </w:r>
    </w:p>
    <w:p w14:paraId="77863BEB" w14:textId="77777777" w:rsidR="00B72C84" w:rsidRPr="00FA1C7A" w:rsidRDefault="00B72C84" w:rsidP="004E6ED2">
      <w:pPr>
        <w:widowControl w:val="0"/>
        <w:tabs>
          <w:tab w:val="left" w:pos="-1225"/>
          <w:tab w:val="left" w:pos="-720"/>
          <w:tab w:val="left" w:pos="0"/>
          <w:tab w:val="left" w:pos="736"/>
          <w:tab w:val="left" w:pos="1076"/>
          <w:tab w:val="left" w:pos="2160"/>
        </w:tabs>
        <w:overflowPunct w:val="0"/>
        <w:autoSpaceDE w:val="0"/>
        <w:autoSpaceDN w:val="0"/>
        <w:adjustRightInd w:val="0"/>
        <w:spacing w:after="0" w:line="240" w:lineRule="auto"/>
        <w:jc w:val="both"/>
        <w:textAlignment w:val="baseline"/>
        <w:rPr>
          <w:rFonts w:ascii="Arial" w:eastAsia="Times New Roman" w:hAnsi="Arial" w:cs="Arial"/>
          <w:b/>
          <w:bCs/>
          <w:u w:val="single"/>
        </w:rPr>
      </w:pPr>
    </w:p>
    <w:p w14:paraId="61C672A7" w14:textId="69A35A3E" w:rsidR="00FA1C7A" w:rsidRPr="00E834B7" w:rsidRDefault="006F6317"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r>
        <w:rPr>
          <w:rFonts w:ascii="Arial" w:eastAsia="Times New Roman" w:hAnsi="Arial" w:cs="Arial"/>
        </w:rPr>
        <w:t xml:space="preserve">Chrysalis </w:t>
      </w:r>
      <w:r w:rsidR="00FA1C7A" w:rsidRPr="00FA1C7A">
        <w:rPr>
          <w:rFonts w:ascii="Arial" w:eastAsia="Times New Roman" w:hAnsi="Arial" w:cs="Arial"/>
        </w:rPr>
        <w:t>has produced the following objectives</w:t>
      </w:r>
      <w:r w:rsidR="00FB66CA">
        <w:rPr>
          <w:rFonts w:ascii="Arial" w:eastAsia="Times New Roman" w:hAnsi="Arial" w:cs="Arial"/>
          <w:vertAlign w:val="superscript"/>
        </w:rPr>
        <w:t xml:space="preserve"> </w:t>
      </w:r>
      <w:r w:rsidR="00FA1C7A" w:rsidRPr="00FA1C7A">
        <w:rPr>
          <w:rFonts w:ascii="Arial" w:eastAsia="Times New Roman" w:hAnsi="Arial" w:cs="Arial"/>
        </w:rPr>
        <w:t>as a framework for the introduction of practices to implement the environmental aspects of the ESG Commitment:</w:t>
      </w:r>
    </w:p>
    <w:p w14:paraId="1B2E824B" w14:textId="77777777" w:rsidR="00B72C84" w:rsidRPr="00FA1C7A" w:rsidRDefault="00B72C84" w:rsidP="004E6ED2">
      <w:pPr>
        <w:widowControl w:val="0"/>
        <w:overflowPunct w:val="0"/>
        <w:autoSpaceDE w:val="0"/>
        <w:autoSpaceDN w:val="0"/>
        <w:adjustRightInd w:val="0"/>
        <w:spacing w:after="0" w:line="240" w:lineRule="auto"/>
        <w:jc w:val="both"/>
        <w:textAlignment w:val="baseline"/>
        <w:rPr>
          <w:rFonts w:ascii="Arial" w:eastAsia="Times New Roman" w:hAnsi="Arial" w:cs="Arial"/>
        </w:rPr>
      </w:pPr>
    </w:p>
    <w:p w14:paraId="15294C62" w14:textId="00B0BDC7" w:rsidR="00FA1C7A" w:rsidRPr="00E834B7" w:rsidRDefault="00FA1C7A" w:rsidP="00E00F74">
      <w:pPr>
        <w:pStyle w:val="ListParagraph"/>
        <w:widowControl w:val="0"/>
        <w:numPr>
          <w:ilvl w:val="0"/>
          <w:numId w:val="7"/>
        </w:numPr>
        <w:tabs>
          <w:tab w:val="left" w:pos="-1225"/>
          <w:tab w:val="left" w:pos="-720"/>
          <w:tab w:val="left" w:pos="0"/>
          <w:tab w:val="left" w:pos="736"/>
          <w:tab w:val="left" w:pos="2160"/>
        </w:tabs>
        <w:overflowPunct w:val="0"/>
        <w:autoSpaceDE w:val="0"/>
        <w:autoSpaceDN w:val="0"/>
        <w:adjustRightInd w:val="0"/>
        <w:spacing w:after="0" w:line="240" w:lineRule="auto"/>
        <w:jc w:val="both"/>
        <w:textAlignment w:val="baseline"/>
        <w:rPr>
          <w:rFonts w:ascii="Arial" w:eastAsia="Times New Roman" w:hAnsi="Arial" w:cs="Arial"/>
          <w:bCs/>
          <w:i/>
          <w:iCs/>
          <w:lang w:val="en-US"/>
        </w:rPr>
      </w:pPr>
      <w:r w:rsidRPr="00E834B7">
        <w:rPr>
          <w:rFonts w:ascii="Arial" w:eastAsia="Times New Roman" w:hAnsi="Arial" w:cs="Arial"/>
          <w:i/>
          <w:iCs/>
          <w:lang w:val="en-US"/>
        </w:rPr>
        <w:t>Identifying and managing environmental risks and hazards</w:t>
      </w:r>
    </w:p>
    <w:p w14:paraId="55205E36" w14:textId="6EFF2A20"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bCs/>
          <w:i/>
          <w:iCs/>
        </w:rPr>
      </w:pPr>
      <w:r w:rsidRPr="00E834B7">
        <w:rPr>
          <w:rFonts w:ascii="Arial" w:eastAsia="Times New Roman" w:hAnsi="Arial" w:cs="Arial"/>
          <w:bCs/>
          <w:i/>
          <w:iCs/>
        </w:rPr>
        <w:t>Promoting environmental principles by sharing experience with regulatory bodies, other companies, employees and members of the public</w:t>
      </w:r>
    </w:p>
    <w:p w14:paraId="55CB155B" w14:textId="6E70A5C4"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Promoting a culture of environmental awareness amongst all employees</w:t>
      </w:r>
    </w:p>
    <w:p w14:paraId="6AFF38CB" w14:textId="130F7421" w:rsidR="00FA1C7A" w:rsidRPr="00E834B7" w:rsidRDefault="00FA1C7A" w:rsidP="00E00F74">
      <w:pPr>
        <w:pStyle w:val="ListParagraph"/>
        <w:widowControl w:val="0"/>
        <w:numPr>
          <w:ilvl w:val="0"/>
          <w:numId w:val="7"/>
        </w:numPr>
        <w:tabs>
          <w:tab w:val="left" w:pos="-1225"/>
          <w:tab w:val="left" w:pos="-720"/>
          <w:tab w:val="left" w:pos="0"/>
          <w:tab w:val="left" w:pos="736"/>
          <w:tab w:val="left" w:pos="2160"/>
        </w:tabs>
        <w:overflowPunct w:val="0"/>
        <w:autoSpaceDE w:val="0"/>
        <w:autoSpaceDN w:val="0"/>
        <w:adjustRightInd w:val="0"/>
        <w:spacing w:after="0" w:line="240" w:lineRule="auto"/>
        <w:jc w:val="both"/>
        <w:textAlignment w:val="baseline"/>
        <w:rPr>
          <w:rFonts w:ascii="Arial" w:eastAsia="Times New Roman" w:hAnsi="Arial" w:cs="Arial"/>
          <w:i/>
          <w:iCs/>
          <w:lang w:val="en-US"/>
        </w:rPr>
      </w:pPr>
      <w:r w:rsidRPr="00E834B7">
        <w:rPr>
          <w:rFonts w:ascii="Arial" w:eastAsia="Times New Roman" w:hAnsi="Arial" w:cs="Arial"/>
          <w:i/>
          <w:iCs/>
          <w:lang w:val="en-US"/>
        </w:rPr>
        <w:t>Involving customers, suppliers and subcontractors in the implementation of these ESG objectives</w:t>
      </w:r>
    </w:p>
    <w:p w14:paraId="7191AA79" w14:textId="77777777" w:rsidR="00DA56CB" w:rsidRDefault="00FA1C7A" w:rsidP="00CC7464">
      <w:pPr>
        <w:pStyle w:val="ListParagraph"/>
        <w:widowControl w:val="0"/>
        <w:numPr>
          <w:ilvl w:val="0"/>
          <w:numId w:val="7"/>
        </w:numPr>
        <w:tabs>
          <w:tab w:val="left" w:pos="-1225"/>
          <w:tab w:val="left" w:pos="-720"/>
          <w:tab w:val="left" w:pos="0"/>
          <w:tab w:val="left" w:pos="736"/>
          <w:tab w:val="left" w:pos="2160"/>
        </w:tabs>
        <w:overflowPunct w:val="0"/>
        <w:autoSpaceDE w:val="0"/>
        <w:autoSpaceDN w:val="0"/>
        <w:adjustRightInd w:val="0"/>
        <w:spacing w:after="0" w:line="240" w:lineRule="auto"/>
        <w:jc w:val="both"/>
        <w:textAlignment w:val="baseline"/>
        <w:rPr>
          <w:rFonts w:ascii="Arial" w:eastAsia="Times New Roman" w:hAnsi="Arial" w:cs="Arial"/>
          <w:bCs/>
          <w:i/>
          <w:iCs/>
          <w:lang w:val="en-US"/>
        </w:rPr>
      </w:pPr>
      <w:r w:rsidRPr="00DA56CB">
        <w:rPr>
          <w:rFonts w:ascii="Arial" w:eastAsia="Times New Roman" w:hAnsi="Arial" w:cs="Arial"/>
          <w:i/>
          <w:iCs/>
          <w:lang w:val="en-US"/>
        </w:rPr>
        <w:t xml:space="preserve">Continuously improving environmental performance and integration of </w:t>
      </w:r>
      <w:proofErr w:type="spellStart"/>
      <w:r w:rsidRPr="00DA56CB">
        <w:rPr>
          <w:rFonts w:ascii="Arial" w:eastAsia="Times New Roman" w:hAnsi="Arial" w:cs="Arial"/>
          <w:i/>
          <w:iCs/>
          <w:lang w:val="en-US"/>
        </w:rPr>
        <w:t>recognised</w:t>
      </w:r>
      <w:proofErr w:type="spellEnd"/>
      <w:r w:rsidRPr="00DA56CB">
        <w:rPr>
          <w:rFonts w:ascii="Arial" w:eastAsia="Times New Roman" w:hAnsi="Arial" w:cs="Arial"/>
          <w:i/>
          <w:iCs/>
          <w:lang w:val="en-US"/>
        </w:rPr>
        <w:t xml:space="preserve"> </w:t>
      </w:r>
      <w:r w:rsidR="00B2520F" w:rsidRPr="00DA56CB">
        <w:rPr>
          <w:rFonts w:ascii="Arial" w:eastAsia="Times New Roman" w:hAnsi="Arial" w:cs="Arial"/>
          <w:i/>
          <w:iCs/>
          <w:lang w:val="en-US"/>
        </w:rPr>
        <w:t>e</w:t>
      </w:r>
      <w:r w:rsidRPr="00DA56CB">
        <w:rPr>
          <w:rFonts w:ascii="Arial" w:eastAsia="Times New Roman" w:hAnsi="Arial" w:cs="Arial"/>
          <w:i/>
          <w:iCs/>
          <w:lang w:val="en-US"/>
        </w:rPr>
        <w:t>nvironmental best practice into business operations</w:t>
      </w:r>
      <w:r w:rsidR="00544E2F" w:rsidRPr="00DA56CB">
        <w:rPr>
          <w:rFonts w:ascii="Arial" w:eastAsia="Times New Roman" w:hAnsi="Arial" w:cs="Arial"/>
          <w:i/>
          <w:iCs/>
          <w:lang w:val="en-US"/>
        </w:rPr>
        <w:t xml:space="preserve"> including </w:t>
      </w:r>
      <w:r w:rsidRPr="00DA56CB">
        <w:rPr>
          <w:rFonts w:ascii="Arial" w:eastAsia="Times New Roman" w:hAnsi="Arial" w:cs="Arial"/>
          <w:i/>
          <w:iCs/>
          <w:lang w:val="en-US"/>
        </w:rPr>
        <w:t>the carbon footprint of business activities</w:t>
      </w:r>
      <w:r w:rsidRPr="00DA56CB">
        <w:rPr>
          <w:rFonts w:ascii="Arial" w:eastAsia="Times New Roman" w:hAnsi="Arial" w:cs="Arial"/>
          <w:bCs/>
          <w:i/>
          <w:iCs/>
          <w:lang w:val="en-US"/>
        </w:rPr>
        <w:t xml:space="preserve"> </w:t>
      </w:r>
    </w:p>
    <w:p w14:paraId="1937B0D6" w14:textId="69BC560B" w:rsidR="00FA1C7A" w:rsidRPr="008044F7" w:rsidRDefault="00FA1C7A" w:rsidP="00E7485D">
      <w:pPr>
        <w:pStyle w:val="ListParagraph"/>
        <w:widowControl w:val="0"/>
        <w:numPr>
          <w:ilvl w:val="0"/>
          <w:numId w:val="7"/>
        </w:numPr>
        <w:tabs>
          <w:tab w:val="left" w:pos="-1225"/>
          <w:tab w:val="left" w:pos="-720"/>
          <w:tab w:val="left" w:pos="0"/>
          <w:tab w:val="left" w:pos="736"/>
          <w:tab w:val="left" w:pos="2160"/>
        </w:tabs>
        <w:overflowPunct w:val="0"/>
        <w:autoSpaceDE w:val="0"/>
        <w:autoSpaceDN w:val="0"/>
        <w:adjustRightInd w:val="0"/>
        <w:spacing w:after="0" w:line="240" w:lineRule="auto"/>
        <w:jc w:val="both"/>
        <w:textAlignment w:val="baseline"/>
        <w:rPr>
          <w:rFonts w:ascii="Arial" w:eastAsia="Times New Roman" w:hAnsi="Arial" w:cs="Arial"/>
          <w:i/>
          <w:iCs/>
        </w:rPr>
      </w:pPr>
      <w:r w:rsidRPr="008044F7">
        <w:rPr>
          <w:rFonts w:ascii="Arial" w:eastAsia="Times New Roman" w:hAnsi="Arial" w:cs="Arial"/>
          <w:bCs/>
          <w:i/>
          <w:iCs/>
          <w:lang w:val="en-US"/>
        </w:rPr>
        <w:t xml:space="preserve">Focusing on action to conserve resources and energy, </w:t>
      </w:r>
      <w:r w:rsidR="00DA56CB" w:rsidRPr="008044F7">
        <w:rPr>
          <w:rFonts w:ascii="Arial" w:eastAsia="Times New Roman" w:hAnsi="Arial" w:cs="Arial"/>
          <w:bCs/>
          <w:i/>
          <w:iCs/>
          <w:lang w:val="en-US"/>
        </w:rPr>
        <w:t xml:space="preserve">to </w:t>
      </w:r>
      <w:proofErr w:type="spellStart"/>
      <w:r w:rsidR="00DA56CB" w:rsidRPr="008044F7">
        <w:rPr>
          <w:rFonts w:ascii="Arial" w:eastAsia="Times New Roman" w:hAnsi="Arial" w:cs="Arial"/>
          <w:bCs/>
          <w:i/>
          <w:iCs/>
          <w:lang w:val="en-US"/>
        </w:rPr>
        <w:t>minim</w:t>
      </w:r>
      <w:r w:rsidR="003D5F1B">
        <w:rPr>
          <w:rFonts w:ascii="Arial" w:eastAsia="Times New Roman" w:hAnsi="Arial" w:cs="Arial"/>
          <w:bCs/>
          <w:i/>
          <w:iCs/>
          <w:lang w:val="en-US"/>
        </w:rPr>
        <w:t>i</w:t>
      </w:r>
      <w:r w:rsidR="00DA56CB" w:rsidRPr="008044F7">
        <w:rPr>
          <w:rFonts w:ascii="Arial" w:eastAsia="Times New Roman" w:hAnsi="Arial" w:cs="Arial"/>
          <w:bCs/>
          <w:i/>
          <w:iCs/>
          <w:lang w:val="en-US"/>
        </w:rPr>
        <w:t>se</w:t>
      </w:r>
      <w:proofErr w:type="spellEnd"/>
      <w:r w:rsidR="00DA56CB" w:rsidRPr="008044F7">
        <w:rPr>
          <w:rFonts w:ascii="Arial" w:eastAsia="Times New Roman" w:hAnsi="Arial" w:cs="Arial"/>
          <w:bCs/>
          <w:i/>
          <w:iCs/>
          <w:lang w:val="en-US"/>
        </w:rPr>
        <w:t xml:space="preserve"> waste </w:t>
      </w:r>
      <w:r w:rsidRPr="008044F7">
        <w:rPr>
          <w:rFonts w:ascii="Arial" w:eastAsia="Times New Roman" w:hAnsi="Arial" w:cs="Arial"/>
          <w:bCs/>
          <w:i/>
          <w:iCs/>
          <w:lang w:val="en-US"/>
        </w:rPr>
        <w:t xml:space="preserve">emission to air, water and land </w:t>
      </w:r>
      <w:r w:rsidRPr="008044F7">
        <w:rPr>
          <w:rFonts w:ascii="Arial" w:eastAsia="Times New Roman" w:hAnsi="Arial" w:cs="Arial"/>
          <w:i/>
          <w:iCs/>
        </w:rPr>
        <w:t>by evaluating operations and ensuring they are as efficient as possible</w:t>
      </w:r>
    </w:p>
    <w:p w14:paraId="58402286" w14:textId="0D3C53A4" w:rsidR="00FA1C7A" w:rsidRPr="008044F7" w:rsidRDefault="00FA1C7A" w:rsidP="002F3589">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8044F7">
        <w:rPr>
          <w:rFonts w:ascii="Arial" w:eastAsia="Times New Roman" w:hAnsi="Arial" w:cs="Arial"/>
          <w:i/>
          <w:iCs/>
        </w:rPr>
        <w:t>Managing waste generated from business operations according to the principles of reduction, re-use and recycling</w:t>
      </w:r>
      <w:r w:rsidR="008044F7" w:rsidRPr="008044F7">
        <w:rPr>
          <w:rFonts w:ascii="Arial" w:eastAsia="Times New Roman" w:hAnsi="Arial" w:cs="Arial"/>
          <w:i/>
          <w:iCs/>
        </w:rPr>
        <w:t xml:space="preserve"> through</w:t>
      </w:r>
      <w:r w:rsidRPr="008044F7">
        <w:rPr>
          <w:rFonts w:ascii="Arial" w:eastAsia="Times New Roman" w:hAnsi="Arial" w:cs="Arial"/>
          <w:bCs/>
          <w:i/>
          <w:iCs/>
        </w:rPr>
        <w:t xml:space="preserve"> registered carriers wherever possible</w:t>
      </w:r>
    </w:p>
    <w:p w14:paraId="2F795D93" w14:textId="7A9BDB31"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 xml:space="preserve">Giving due consideration to environmental issues and energy performance in the acquisition or refurbishment of existing buildings, and the design and location of new </w:t>
      </w:r>
      <w:r w:rsidRPr="00E834B7">
        <w:rPr>
          <w:rFonts w:ascii="Arial" w:eastAsia="Times New Roman" w:hAnsi="Arial" w:cs="Arial"/>
          <w:i/>
          <w:iCs/>
        </w:rPr>
        <w:lastRenderedPageBreak/>
        <w:t>buildings</w:t>
      </w:r>
    </w:p>
    <w:p w14:paraId="5E07A3A5" w14:textId="2E27BECA"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Promoting environmentally friendly responsible purchasing</w:t>
      </w:r>
    </w:p>
    <w:p w14:paraId="661DE993" w14:textId="31FCE51F"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Taking steps to improve environmental efficiency of transport and business travel, including considering whether, to avoid travelling, any meetings can be held remotely</w:t>
      </w:r>
    </w:p>
    <w:p w14:paraId="2496972D" w14:textId="54CD7652"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Where possible, using recycled or ecologically friendly paper</w:t>
      </w:r>
    </w:p>
    <w:p w14:paraId="40326CF8" w14:textId="7F0AA218"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Reducing consumption of resources and improving efficiency of those resources by printing double sided where practicable</w:t>
      </w:r>
    </w:p>
    <w:p w14:paraId="1C7718A4" w14:textId="02E0049A" w:rsidR="00FA1C7A" w:rsidRPr="003D5F1B" w:rsidRDefault="00FA1C7A" w:rsidP="005C37D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3D5F1B">
        <w:rPr>
          <w:rFonts w:ascii="Arial" w:eastAsia="Times New Roman" w:hAnsi="Arial" w:cs="Arial"/>
          <w:i/>
          <w:iCs/>
        </w:rPr>
        <w:t>Recycling of all paper products, ink or toner cartridges</w:t>
      </w:r>
      <w:r w:rsidR="003D5F1B">
        <w:rPr>
          <w:rFonts w:ascii="Arial" w:eastAsia="Times New Roman" w:hAnsi="Arial" w:cs="Arial"/>
          <w:i/>
          <w:iCs/>
        </w:rPr>
        <w:t xml:space="preserve"> and </w:t>
      </w:r>
      <w:r w:rsidRPr="003D5F1B">
        <w:rPr>
          <w:rFonts w:ascii="Arial" w:eastAsia="Times New Roman" w:hAnsi="Arial" w:cs="Arial"/>
          <w:i/>
          <w:iCs/>
        </w:rPr>
        <w:t>packaging materials</w:t>
      </w:r>
    </w:p>
    <w:p w14:paraId="1FF8FAB6" w14:textId="7EEC710C" w:rsidR="00FA1C7A" w:rsidRPr="00E834B7" w:rsidRDefault="00FA1C7A" w:rsidP="00E00F74">
      <w:pPr>
        <w:pStyle w:val="ListParagraph"/>
        <w:widowControl w:val="0"/>
        <w:numPr>
          <w:ilvl w:val="0"/>
          <w:numId w:val="7"/>
        </w:numPr>
        <w:overflowPunct w:val="0"/>
        <w:autoSpaceDE w:val="0"/>
        <w:autoSpaceDN w:val="0"/>
        <w:adjustRightInd w:val="0"/>
        <w:spacing w:after="0" w:line="240" w:lineRule="auto"/>
        <w:jc w:val="both"/>
        <w:textAlignment w:val="baseline"/>
        <w:rPr>
          <w:rFonts w:ascii="Arial" w:eastAsia="Times New Roman" w:hAnsi="Arial" w:cs="Arial"/>
          <w:i/>
          <w:iCs/>
        </w:rPr>
      </w:pPr>
      <w:r w:rsidRPr="00E834B7">
        <w:rPr>
          <w:rFonts w:ascii="Arial" w:eastAsia="Times New Roman" w:hAnsi="Arial" w:cs="Arial"/>
          <w:i/>
          <w:iCs/>
        </w:rPr>
        <w:t xml:space="preserve">Where possible, reducing consumption of resources by </w:t>
      </w:r>
    </w:p>
    <w:p w14:paraId="2DB6D543" w14:textId="5CF57E94" w:rsidR="00FA1C7A" w:rsidRPr="00E834B7" w:rsidRDefault="00FA1C7A" w:rsidP="00E00F74">
      <w:pPr>
        <w:pStyle w:val="ListParagraph"/>
        <w:numPr>
          <w:ilvl w:val="2"/>
          <w:numId w:val="7"/>
        </w:numPr>
        <w:overflowPunct w:val="0"/>
        <w:autoSpaceDE w:val="0"/>
        <w:autoSpaceDN w:val="0"/>
        <w:adjustRightInd w:val="0"/>
        <w:spacing w:after="0" w:line="240" w:lineRule="auto"/>
        <w:jc w:val="both"/>
        <w:textAlignment w:val="baseline"/>
        <w:rPr>
          <w:rFonts w:ascii="Arial" w:eastAsia="Times New Roman" w:hAnsi="Arial" w:cs="Arial"/>
          <w:bCs/>
          <w:i/>
          <w:iCs/>
        </w:rPr>
      </w:pPr>
      <w:r w:rsidRPr="00E834B7">
        <w:rPr>
          <w:rFonts w:ascii="Arial" w:eastAsia="Times New Roman" w:hAnsi="Arial" w:cs="Arial"/>
          <w:bCs/>
          <w:i/>
          <w:iCs/>
        </w:rPr>
        <w:t>fitting LED lighting when replacing bulbs</w:t>
      </w:r>
    </w:p>
    <w:p w14:paraId="5A202735" w14:textId="674E7DBC" w:rsidR="00FA1C7A" w:rsidRPr="00E834B7" w:rsidRDefault="00FA1C7A" w:rsidP="00E00F74">
      <w:pPr>
        <w:pStyle w:val="ListParagraph"/>
        <w:numPr>
          <w:ilvl w:val="2"/>
          <w:numId w:val="7"/>
        </w:numPr>
        <w:overflowPunct w:val="0"/>
        <w:autoSpaceDE w:val="0"/>
        <w:autoSpaceDN w:val="0"/>
        <w:adjustRightInd w:val="0"/>
        <w:spacing w:before="120" w:after="0" w:line="240" w:lineRule="auto"/>
        <w:jc w:val="both"/>
        <w:textAlignment w:val="baseline"/>
        <w:rPr>
          <w:rFonts w:ascii="Arial" w:eastAsia="Times New Roman" w:hAnsi="Arial" w:cs="Arial"/>
          <w:bCs/>
          <w:i/>
          <w:iCs/>
        </w:rPr>
      </w:pPr>
      <w:r w:rsidRPr="00E834B7">
        <w:rPr>
          <w:rFonts w:ascii="Arial" w:eastAsia="Times New Roman" w:hAnsi="Arial" w:cs="Arial"/>
          <w:bCs/>
          <w:i/>
          <w:iCs/>
        </w:rPr>
        <w:t>ensuring that lights are turned off in empty areas</w:t>
      </w:r>
    </w:p>
    <w:p w14:paraId="1E8CFB1E" w14:textId="675DE2FB" w:rsidR="00FA1C7A" w:rsidRPr="00E834B7" w:rsidRDefault="00FA1C7A" w:rsidP="00E00F74">
      <w:pPr>
        <w:pStyle w:val="ListParagraph"/>
        <w:numPr>
          <w:ilvl w:val="2"/>
          <w:numId w:val="7"/>
        </w:numPr>
        <w:overflowPunct w:val="0"/>
        <w:autoSpaceDE w:val="0"/>
        <w:autoSpaceDN w:val="0"/>
        <w:adjustRightInd w:val="0"/>
        <w:spacing w:before="120" w:after="0" w:line="240" w:lineRule="auto"/>
        <w:jc w:val="both"/>
        <w:textAlignment w:val="baseline"/>
        <w:rPr>
          <w:rFonts w:ascii="Arial" w:eastAsia="Times New Roman" w:hAnsi="Arial" w:cs="Arial"/>
          <w:bCs/>
          <w:i/>
          <w:iCs/>
        </w:rPr>
      </w:pPr>
      <w:r w:rsidRPr="00E834B7">
        <w:rPr>
          <w:rFonts w:ascii="Arial" w:eastAsia="Times New Roman" w:hAnsi="Arial" w:cs="Arial"/>
          <w:bCs/>
          <w:i/>
          <w:iCs/>
        </w:rPr>
        <w:t>working to reduce heat loss through open doors or poorly sealed windows</w:t>
      </w:r>
    </w:p>
    <w:p w14:paraId="218A5FBA" w14:textId="4C83334E" w:rsidR="00FA1C7A" w:rsidRPr="00B87346" w:rsidRDefault="009C673F" w:rsidP="00C13414">
      <w:pPr>
        <w:widowControl w:val="0"/>
        <w:overflowPunct w:val="0"/>
        <w:autoSpaceDE w:val="0"/>
        <w:autoSpaceDN w:val="0"/>
        <w:adjustRightInd w:val="0"/>
        <w:spacing w:before="240" w:after="0" w:line="240" w:lineRule="auto"/>
        <w:ind w:firstLine="426"/>
        <w:textAlignment w:val="baseline"/>
        <w:rPr>
          <w:rFonts w:ascii="Arial" w:eastAsia="Times New Roman" w:hAnsi="Arial" w:cs="Arial"/>
          <w:b/>
          <w:bCs/>
          <w:i/>
          <w:iCs/>
        </w:rPr>
      </w:pPr>
      <w:r>
        <w:rPr>
          <w:rFonts w:ascii="Arial" w:eastAsia="Times New Roman" w:hAnsi="Arial" w:cs="Arial"/>
        </w:rPr>
        <w:t xml:space="preserve">8.3 </w:t>
      </w:r>
      <w:r w:rsidR="00C13414" w:rsidRPr="00C13414">
        <w:rPr>
          <w:rFonts w:ascii="Arial" w:eastAsia="Times New Roman" w:hAnsi="Arial" w:cs="Arial"/>
        </w:rPr>
        <w:t xml:space="preserve"> </w:t>
      </w:r>
      <w:r w:rsidR="00C13414" w:rsidRPr="00C13414">
        <w:rPr>
          <w:rFonts w:ascii="Arial" w:eastAsia="Times New Roman" w:hAnsi="Arial" w:cs="Arial"/>
        </w:rPr>
        <w:tab/>
      </w:r>
      <w:r w:rsidR="00FA1C7A" w:rsidRPr="00B87346">
        <w:rPr>
          <w:rFonts w:ascii="Arial" w:eastAsia="Times New Roman" w:hAnsi="Arial" w:cs="Arial"/>
          <w:b/>
          <w:bCs/>
          <w:i/>
          <w:iCs/>
          <w:u w:val="single"/>
        </w:rPr>
        <w:t>Social</w:t>
      </w:r>
      <w:r w:rsidR="00FA1C7A" w:rsidRPr="00B87346">
        <w:rPr>
          <w:rFonts w:ascii="Arial" w:eastAsia="Times New Roman" w:hAnsi="Arial" w:cs="Arial"/>
          <w:b/>
          <w:bCs/>
          <w:i/>
          <w:iCs/>
        </w:rPr>
        <w:t xml:space="preserve"> </w:t>
      </w:r>
    </w:p>
    <w:p w14:paraId="54873464" w14:textId="31C6F89C" w:rsidR="00FA1C7A" w:rsidRPr="00FA1C7A" w:rsidRDefault="00C13414" w:rsidP="00FA1C7A">
      <w:pPr>
        <w:widowControl w:val="0"/>
        <w:overflowPunct w:val="0"/>
        <w:autoSpaceDE w:val="0"/>
        <w:autoSpaceDN w:val="0"/>
        <w:adjustRightInd w:val="0"/>
        <w:spacing w:before="120" w:after="0" w:line="240" w:lineRule="auto"/>
        <w:textAlignment w:val="baseline"/>
        <w:rPr>
          <w:rFonts w:ascii="Arial" w:eastAsia="Times New Roman" w:hAnsi="Arial" w:cs="Arial"/>
        </w:rPr>
      </w:pPr>
      <w:r>
        <w:rPr>
          <w:rFonts w:ascii="Arial" w:eastAsia="Times New Roman" w:hAnsi="Arial" w:cs="Arial"/>
          <w:lang w:val="en-US"/>
        </w:rPr>
        <w:t xml:space="preserve">Chrysalis </w:t>
      </w:r>
      <w:r w:rsidR="00FA1C7A" w:rsidRPr="00FA1C7A">
        <w:rPr>
          <w:rFonts w:ascii="Arial" w:eastAsia="Times New Roman" w:hAnsi="Arial" w:cs="Arial"/>
          <w:lang w:val="en-US"/>
        </w:rPr>
        <w:t xml:space="preserve">has produced the following </w:t>
      </w:r>
      <w:proofErr w:type="gramStart"/>
      <w:r w:rsidR="00FA1C7A" w:rsidRPr="00FA1C7A">
        <w:rPr>
          <w:rFonts w:ascii="Arial" w:eastAsia="Times New Roman" w:hAnsi="Arial" w:cs="Arial"/>
          <w:lang w:val="en-US"/>
        </w:rPr>
        <w:t>objectives</w:t>
      </w:r>
      <w:r w:rsidR="00FB66CA">
        <w:rPr>
          <w:rFonts w:ascii="Arial" w:eastAsia="Times New Roman" w:hAnsi="Arial" w:cs="Arial"/>
          <w:vertAlign w:val="superscript"/>
          <w:lang w:val="en-US"/>
        </w:rPr>
        <w:t xml:space="preserve"> </w:t>
      </w:r>
      <w:r w:rsidR="00FA1C7A" w:rsidRPr="00FA1C7A">
        <w:rPr>
          <w:rFonts w:ascii="Arial" w:eastAsia="Times New Roman" w:hAnsi="Arial" w:cs="Arial"/>
          <w:lang w:val="en-US"/>
        </w:rPr>
        <w:t xml:space="preserve"> as</w:t>
      </w:r>
      <w:proofErr w:type="gramEnd"/>
      <w:r w:rsidR="00FA1C7A" w:rsidRPr="00FA1C7A">
        <w:rPr>
          <w:rFonts w:ascii="Arial" w:eastAsia="Times New Roman" w:hAnsi="Arial" w:cs="Arial"/>
          <w:lang w:val="en-US"/>
        </w:rPr>
        <w:t xml:space="preserve"> a framework for the introduction of practices to implement the social aspects of the ESG Commitment:</w:t>
      </w:r>
      <w:r w:rsidR="00FA1C7A" w:rsidRPr="00FA1C7A">
        <w:rPr>
          <w:rFonts w:ascii="Arial" w:eastAsia="Times New Roman" w:hAnsi="Arial" w:cs="Arial"/>
        </w:rPr>
        <w:t xml:space="preserve"> </w:t>
      </w:r>
    </w:p>
    <w:p w14:paraId="61F1C7A7" w14:textId="0455FF21"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Prohibiting any infringement of civil or human rights by the</w:t>
      </w:r>
      <w:r w:rsidR="00CF61A6" w:rsidRPr="00B534F1">
        <w:rPr>
          <w:rFonts w:ascii="Arial" w:eastAsia="Times New Roman" w:hAnsi="Arial" w:cs="Arial"/>
        </w:rPr>
        <w:t xml:space="preserve"> group</w:t>
      </w:r>
      <w:r w:rsidRPr="00B534F1">
        <w:rPr>
          <w:rFonts w:ascii="Arial" w:eastAsia="Times New Roman" w:hAnsi="Arial" w:cs="Arial"/>
        </w:rPr>
        <w:t xml:space="preserve">, </w:t>
      </w:r>
      <w:r w:rsidR="00C51DFE" w:rsidRPr="00B534F1">
        <w:rPr>
          <w:rFonts w:ascii="Arial" w:eastAsia="Times New Roman" w:hAnsi="Arial" w:cs="Arial"/>
        </w:rPr>
        <w:t>our</w:t>
      </w:r>
      <w:r w:rsidRPr="00B534F1">
        <w:rPr>
          <w:rFonts w:ascii="Arial" w:eastAsia="Times New Roman" w:hAnsi="Arial" w:cs="Arial"/>
        </w:rPr>
        <w:t xml:space="preserve"> officers and employees, and by those in </w:t>
      </w:r>
      <w:r w:rsidR="00C51DFE" w:rsidRPr="00B534F1">
        <w:rPr>
          <w:rFonts w:ascii="Arial" w:eastAsia="Times New Roman" w:hAnsi="Arial" w:cs="Arial"/>
        </w:rPr>
        <w:t>our</w:t>
      </w:r>
      <w:r w:rsidRPr="00B534F1">
        <w:rPr>
          <w:rFonts w:ascii="Arial" w:eastAsia="Times New Roman" w:hAnsi="Arial" w:cs="Arial"/>
        </w:rPr>
        <w:t xml:space="preserve"> goods and services supply chains. </w:t>
      </w:r>
      <w:proofErr w:type="gramStart"/>
      <w:r w:rsidRPr="00B534F1">
        <w:rPr>
          <w:rFonts w:ascii="Arial" w:eastAsia="Times New Roman" w:hAnsi="Arial" w:cs="Arial"/>
        </w:rPr>
        <w:t>In particular, by</w:t>
      </w:r>
      <w:proofErr w:type="gramEnd"/>
      <w:r w:rsidRPr="00B534F1">
        <w:rPr>
          <w:rFonts w:ascii="Arial" w:eastAsia="Times New Roman" w:hAnsi="Arial" w:cs="Arial"/>
        </w:rPr>
        <w:t xml:space="preserve"> prohibiting any participation in or connection with any modern slavery, child labour or human trafficking</w:t>
      </w:r>
    </w:p>
    <w:p w14:paraId="13853E04" w14:textId="5BF4CE23"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Prohibiting any bribery or corruption of</w:t>
      </w:r>
      <w:r w:rsidR="00DF6FA7" w:rsidRPr="00B534F1">
        <w:rPr>
          <w:rFonts w:ascii="Arial" w:eastAsia="Times New Roman" w:hAnsi="Arial" w:cs="Arial"/>
        </w:rPr>
        <w:t xml:space="preserve"> Chrysalis</w:t>
      </w:r>
      <w:r w:rsidRPr="00B534F1">
        <w:rPr>
          <w:rFonts w:ascii="Arial" w:eastAsia="Times New Roman" w:hAnsi="Arial" w:cs="Arial"/>
        </w:rPr>
        <w:t>, or by</w:t>
      </w:r>
      <w:r w:rsidR="008202DD" w:rsidRPr="00B534F1">
        <w:rPr>
          <w:rFonts w:ascii="Arial" w:eastAsia="Times New Roman" w:hAnsi="Arial" w:cs="Arial"/>
        </w:rPr>
        <w:t xml:space="preserve"> the group</w:t>
      </w:r>
      <w:r w:rsidRPr="00B534F1">
        <w:rPr>
          <w:rFonts w:ascii="Arial" w:eastAsia="Times New Roman" w:hAnsi="Arial" w:cs="Arial"/>
        </w:rPr>
        <w:t xml:space="preserve">, any of </w:t>
      </w:r>
      <w:r w:rsidR="00C51DFE" w:rsidRPr="00B534F1">
        <w:rPr>
          <w:rFonts w:ascii="Arial" w:eastAsia="Times New Roman" w:hAnsi="Arial" w:cs="Arial"/>
        </w:rPr>
        <w:t>our</w:t>
      </w:r>
      <w:r w:rsidRPr="00B534F1">
        <w:rPr>
          <w:rFonts w:ascii="Arial" w:eastAsia="Times New Roman" w:hAnsi="Arial" w:cs="Arial"/>
        </w:rPr>
        <w:t xml:space="preserve"> officers or employees</w:t>
      </w:r>
    </w:p>
    <w:p w14:paraId="79A8EBF4" w14:textId="15057BFC"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 xml:space="preserve">Prohibiting any money laundering by any of </w:t>
      </w:r>
      <w:r w:rsidR="00C51DFE" w:rsidRPr="00B534F1">
        <w:rPr>
          <w:rFonts w:ascii="Arial" w:eastAsia="Times New Roman" w:hAnsi="Arial" w:cs="Arial"/>
        </w:rPr>
        <w:t>our</w:t>
      </w:r>
      <w:r w:rsidRPr="00B534F1">
        <w:rPr>
          <w:rFonts w:ascii="Arial" w:eastAsia="Times New Roman" w:hAnsi="Arial" w:cs="Arial"/>
        </w:rPr>
        <w:t xml:space="preserve"> officers or employees</w:t>
      </w:r>
    </w:p>
    <w:p w14:paraId="6070DAF0" w14:textId="5AA775AF"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Encouraging ethical behaviour and decision making within the</w:t>
      </w:r>
      <w:r w:rsidR="008202DD" w:rsidRPr="00B534F1">
        <w:rPr>
          <w:rFonts w:ascii="Arial" w:eastAsia="Times New Roman" w:hAnsi="Arial" w:cs="Arial"/>
        </w:rPr>
        <w:t xml:space="preserve"> group</w:t>
      </w:r>
      <w:r w:rsidRPr="00B534F1">
        <w:rPr>
          <w:rFonts w:ascii="Arial" w:eastAsia="Times New Roman" w:hAnsi="Arial" w:cs="Arial"/>
        </w:rPr>
        <w:t xml:space="preserve"> and amongst </w:t>
      </w:r>
      <w:r w:rsidR="00C51DFE" w:rsidRPr="00B534F1">
        <w:rPr>
          <w:rFonts w:ascii="Arial" w:eastAsia="Times New Roman" w:hAnsi="Arial" w:cs="Arial"/>
        </w:rPr>
        <w:t>our</w:t>
      </w:r>
      <w:r w:rsidRPr="00B534F1">
        <w:rPr>
          <w:rFonts w:ascii="Arial" w:eastAsia="Times New Roman" w:hAnsi="Arial" w:cs="Arial"/>
        </w:rPr>
        <w:t xml:space="preserve"> supply chain</w:t>
      </w:r>
    </w:p>
    <w:p w14:paraId="648C0738" w14:textId="758A53D2"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Ensuring compliance by the</w:t>
      </w:r>
      <w:r w:rsidR="00E97EB5" w:rsidRPr="00B534F1">
        <w:rPr>
          <w:rFonts w:ascii="Arial" w:eastAsia="Times New Roman" w:hAnsi="Arial" w:cs="Arial"/>
        </w:rPr>
        <w:t xml:space="preserve"> group</w:t>
      </w:r>
      <w:r w:rsidRPr="00B534F1">
        <w:rPr>
          <w:rFonts w:ascii="Arial" w:eastAsia="Times New Roman" w:hAnsi="Arial" w:cs="Arial"/>
        </w:rPr>
        <w:t xml:space="preserve"> with workplace health and safety laws and standards, and mitigating risks to health and safety in the workplace</w:t>
      </w:r>
    </w:p>
    <w:p w14:paraId="6AFDEDF8" w14:textId="504E6D5A" w:rsidR="00FA1C7A" w:rsidRPr="00B534F1" w:rsidRDefault="00FA1C7A" w:rsidP="00E00F74">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 xml:space="preserve">Maintaining suitable privacy and data security measures in respect of all stakeholders of the </w:t>
      </w:r>
      <w:r w:rsidR="00E97EB5" w:rsidRPr="00B534F1">
        <w:rPr>
          <w:rFonts w:ascii="Arial" w:eastAsia="Times New Roman" w:hAnsi="Arial" w:cs="Arial"/>
        </w:rPr>
        <w:t>group</w:t>
      </w:r>
    </w:p>
    <w:p w14:paraId="2A9F4240" w14:textId="3256E963" w:rsidR="00FA1C7A" w:rsidRPr="00B534F1" w:rsidRDefault="00FA1C7A" w:rsidP="00CF48D5">
      <w:pPr>
        <w:pStyle w:val="ListParagraph"/>
        <w:widowControl w:val="0"/>
        <w:numPr>
          <w:ilvl w:val="0"/>
          <w:numId w:val="8"/>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 xml:space="preserve">Maintaining an inclusive and collaborative workplace where the wellbeing of </w:t>
      </w:r>
      <w:bookmarkStart w:id="21" w:name="_Hlk97217531"/>
      <w:r w:rsidRPr="00B534F1">
        <w:rPr>
          <w:rFonts w:ascii="Arial" w:eastAsia="Times New Roman" w:hAnsi="Arial" w:cs="Arial"/>
        </w:rPr>
        <w:t>employees</w:t>
      </w:r>
      <w:bookmarkEnd w:id="21"/>
      <w:r w:rsidRPr="00B534F1">
        <w:rPr>
          <w:rFonts w:ascii="Arial" w:eastAsia="Times New Roman" w:hAnsi="Arial" w:cs="Arial"/>
        </w:rPr>
        <w:t xml:space="preserve"> is a high priority</w:t>
      </w:r>
    </w:p>
    <w:p w14:paraId="3ABD4E2B" w14:textId="1517AFCC"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Providing and maintaining a working environment free from all forms of discrimination, harassment and bullying under any circumstances, for example gender, gender identity or expression, race, colour, creed, religion, nationality or national origin, ethnicity or ethnic origin, ancestry, age, marital status or sexual preference</w:t>
      </w:r>
    </w:p>
    <w:p w14:paraId="0B6C94F3" w14:textId="4F8AA221"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Creating a positive and rewarding workplace for</w:t>
      </w:r>
      <w:r w:rsidR="00BB4D76" w:rsidRPr="00B534F1">
        <w:rPr>
          <w:rFonts w:ascii="Arial" w:eastAsia="Times New Roman" w:hAnsi="Arial" w:cs="Arial"/>
        </w:rPr>
        <w:t xml:space="preserve"> Chrysalis </w:t>
      </w:r>
      <w:r w:rsidRPr="00B534F1">
        <w:rPr>
          <w:rFonts w:ascii="Arial" w:eastAsia="Times New Roman" w:hAnsi="Arial" w:cs="Arial"/>
        </w:rPr>
        <w:t xml:space="preserve"> employees</w:t>
      </w:r>
    </w:p>
    <w:p w14:paraId="5F9AF323" w14:textId="7FA09A74"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Encouraging and assisting to provide a work/ life balance with a flexible and considerate approach to employment and working practices, including working from home</w:t>
      </w:r>
    </w:p>
    <w:p w14:paraId="566E5CC8" w14:textId="5A6A4131"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Pursuing a fair approach to remuneration, employee bene</w:t>
      </w:r>
      <w:r w:rsidR="00260BF8" w:rsidRPr="00B534F1">
        <w:rPr>
          <w:rFonts w:ascii="Arial" w:eastAsia="Times New Roman" w:hAnsi="Arial" w:cs="Arial"/>
        </w:rPr>
        <w:t>fits</w:t>
      </w:r>
      <w:r w:rsidRPr="00B534F1">
        <w:rPr>
          <w:rFonts w:ascii="Arial" w:eastAsia="Times New Roman" w:hAnsi="Arial" w:cs="Arial"/>
        </w:rPr>
        <w:t>, working hours and attendance, leave, sick leave and other aspects of wellbeing</w:t>
      </w:r>
    </w:p>
    <w:p w14:paraId="4FCE1B69" w14:textId="487F683A"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Supporting the local community by employing local people</w:t>
      </w:r>
      <w:r w:rsidR="00FC1118" w:rsidRPr="00B534F1">
        <w:rPr>
          <w:rFonts w:ascii="Arial" w:eastAsia="Times New Roman" w:hAnsi="Arial" w:cs="Arial"/>
        </w:rPr>
        <w:t>, engaging with local suppliers,</w:t>
      </w:r>
      <w:r w:rsidRPr="00B534F1">
        <w:rPr>
          <w:rFonts w:ascii="Arial" w:eastAsia="Times New Roman" w:hAnsi="Arial" w:cs="Arial"/>
        </w:rPr>
        <w:t xml:space="preserve"> where appropriate</w:t>
      </w:r>
      <w:r w:rsidR="00FC1118" w:rsidRPr="00B534F1">
        <w:rPr>
          <w:rFonts w:ascii="Arial" w:eastAsia="Times New Roman" w:hAnsi="Arial" w:cs="Arial"/>
        </w:rPr>
        <w:t xml:space="preserve"> making positive contributions to the community and to worthy causes</w:t>
      </w:r>
    </w:p>
    <w:p w14:paraId="30FE71DF" w14:textId="139ECDA1"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 xml:space="preserve">Encouraging employees to participate in and contribute to activities which benefit the welfare of members/sections of the local community </w:t>
      </w:r>
    </w:p>
    <w:p w14:paraId="2C6352FA" w14:textId="18501962" w:rsidR="00FA1C7A" w:rsidRPr="00B534F1" w:rsidRDefault="00FA1C7A" w:rsidP="00E00F74">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 xml:space="preserve">Encouraging employees to participate in appropriate further education and training which supports their professional development, allowing paid time-off where circumstances permit, including any education or training that the </w:t>
      </w:r>
      <w:r w:rsidR="000C0A73" w:rsidRPr="00B534F1">
        <w:rPr>
          <w:rFonts w:ascii="Arial" w:eastAsia="Times New Roman" w:hAnsi="Arial" w:cs="Arial"/>
        </w:rPr>
        <w:t>group</w:t>
      </w:r>
      <w:r w:rsidRPr="00B534F1">
        <w:rPr>
          <w:rFonts w:ascii="Arial" w:eastAsia="Times New Roman" w:hAnsi="Arial" w:cs="Arial"/>
        </w:rPr>
        <w:t xml:space="preserve"> </w:t>
      </w:r>
      <w:proofErr w:type="gramStart"/>
      <w:r w:rsidRPr="00B534F1">
        <w:rPr>
          <w:rFonts w:ascii="Arial" w:eastAsia="Times New Roman" w:hAnsi="Arial" w:cs="Arial"/>
        </w:rPr>
        <w:t>is able to</w:t>
      </w:r>
      <w:proofErr w:type="gramEnd"/>
      <w:r w:rsidRPr="00B534F1">
        <w:rPr>
          <w:rFonts w:ascii="Arial" w:eastAsia="Times New Roman" w:hAnsi="Arial" w:cs="Arial"/>
        </w:rPr>
        <w:t xml:space="preserve"> provide in-house </w:t>
      </w:r>
    </w:p>
    <w:p w14:paraId="4D03F766" w14:textId="32DB1830" w:rsidR="00FA1C7A" w:rsidRPr="00B534F1" w:rsidRDefault="00FA1C7A" w:rsidP="003259B9">
      <w:pPr>
        <w:pStyle w:val="ListParagraph"/>
        <w:widowControl w:val="0"/>
        <w:numPr>
          <w:ilvl w:val="0"/>
          <w:numId w:val="9"/>
        </w:numPr>
        <w:overflowPunct w:val="0"/>
        <w:autoSpaceDE w:val="0"/>
        <w:autoSpaceDN w:val="0"/>
        <w:adjustRightInd w:val="0"/>
        <w:spacing w:before="120" w:after="0" w:line="240" w:lineRule="auto"/>
        <w:ind w:left="851" w:hanging="425"/>
        <w:textAlignment w:val="baseline"/>
        <w:rPr>
          <w:rFonts w:ascii="Arial" w:eastAsia="Times New Roman" w:hAnsi="Arial" w:cs="Arial"/>
        </w:rPr>
      </w:pPr>
      <w:r w:rsidRPr="00B534F1">
        <w:rPr>
          <w:rFonts w:ascii="Arial" w:eastAsia="Times New Roman" w:hAnsi="Arial" w:cs="Arial"/>
        </w:rPr>
        <w:t>Paying the</w:t>
      </w:r>
      <w:r w:rsidR="003259B9" w:rsidRPr="00B534F1">
        <w:rPr>
          <w:rFonts w:ascii="Arial" w:eastAsia="Times New Roman" w:hAnsi="Arial" w:cs="Arial"/>
        </w:rPr>
        <w:t xml:space="preserve"> group</w:t>
      </w:r>
      <w:r w:rsidRPr="00B534F1">
        <w:rPr>
          <w:rFonts w:ascii="Arial" w:eastAsia="Times New Roman" w:hAnsi="Arial" w:cs="Arial"/>
        </w:rPr>
        <w:t>’s suppliers properly and on time</w:t>
      </w:r>
    </w:p>
    <w:p w14:paraId="5EA9142B" w14:textId="77777777" w:rsidR="00B50E08" w:rsidRPr="00B534F1" w:rsidRDefault="00B50E08" w:rsidP="00B50E08">
      <w:pPr>
        <w:pStyle w:val="ListParagraph"/>
        <w:widowControl w:val="0"/>
        <w:overflowPunct w:val="0"/>
        <w:autoSpaceDE w:val="0"/>
        <w:autoSpaceDN w:val="0"/>
        <w:adjustRightInd w:val="0"/>
        <w:spacing w:before="120" w:after="0" w:line="240" w:lineRule="auto"/>
        <w:ind w:left="851"/>
        <w:textAlignment w:val="baseline"/>
        <w:rPr>
          <w:rFonts w:ascii="Arial" w:eastAsia="Times New Roman" w:hAnsi="Arial" w:cs="Arial"/>
        </w:rPr>
      </w:pPr>
    </w:p>
    <w:p w14:paraId="2C36D7E7" w14:textId="3C2880A0" w:rsidR="00FA1C7A" w:rsidRPr="00B534F1" w:rsidRDefault="009C673F" w:rsidP="00C13414">
      <w:pPr>
        <w:widowControl w:val="0"/>
        <w:overflowPunct w:val="0"/>
        <w:autoSpaceDE w:val="0"/>
        <w:autoSpaceDN w:val="0"/>
        <w:adjustRightInd w:val="0"/>
        <w:spacing w:before="120" w:after="0" w:line="240" w:lineRule="auto"/>
        <w:ind w:left="709" w:hanging="283"/>
        <w:textAlignment w:val="baseline"/>
        <w:rPr>
          <w:rFonts w:ascii="Arial" w:eastAsia="Times New Roman" w:hAnsi="Arial" w:cs="Arial"/>
        </w:rPr>
      </w:pPr>
      <w:r w:rsidRPr="00B534F1">
        <w:rPr>
          <w:rFonts w:ascii="Arial" w:eastAsia="Times New Roman" w:hAnsi="Arial" w:cs="Arial"/>
        </w:rPr>
        <w:t xml:space="preserve">8.4 </w:t>
      </w:r>
      <w:r w:rsidR="00C13414" w:rsidRPr="00B534F1">
        <w:rPr>
          <w:rFonts w:ascii="Arial" w:eastAsia="Times New Roman" w:hAnsi="Arial" w:cs="Arial"/>
        </w:rPr>
        <w:t xml:space="preserve"> </w:t>
      </w:r>
      <w:r w:rsidR="00C13414" w:rsidRPr="00B534F1">
        <w:rPr>
          <w:rFonts w:ascii="Arial" w:eastAsia="Times New Roman" w:hAnsi="Arial" w:cs="Arial"/>
        </w:rPr>
        <w:tab/>
      </w:r>
      <w:r w:rsidR="00FA1C7A" w:rsidRPr="00B534F1">
        <w:rPr>
          <w:rFonts w:ascii="Arial" w:eastAsia="Times New Roman" w:hAnsi="Arial" w:cs="Arial"/>
          <w:b/>
          <w:bCs/>
          <w:u w:val="single"/>
        </w:rPr>
        <w:t>Governance</w:t>
      </w:r>
    </w:p>
    <w:p w14:paraId="4F057635" w14:textId="4A2BC1B1" w:rsidR="00FA1C7A" w:rsidRPr="00B534F1" w:rsidRDefault="00C13414" w:rsidP="00FA1C7A">
      <w:pPr>
        <w:widowControl w:val="0"/>
        <w:overflowPunct w:val="0"/>
        <w:autoSpaceDE w:val="0"/>
        <w:autoSpaceDN w:val="0"/>
        <w:adjustRightInd w:val="0"/>
        <w:spacing w:before="120" w:after="0" w:line="240" w:lineRule="auto"/>
        <w:jc w:val="both"/>
        <w:textAlignment w:val="baseline"/>
        <w:rPr>
          <w:rFonts w:ascii="Arial" w:eastAsia="Times New Roman" w:hAnsi="Arial" w:cs="Arial"/>
        </w:rPr>
      </w:pPr>
      <w:r w:rsidRPr="00B534F1">
        <w:rPr>
          <w:rFonts w:ascii="Arial" w:eastAsia="Times New Roman" w:hAnsi="Arial" w:cs="Arial"/>
        </w:rPr>
        <w:t xml:space="preserve">Chrysalis </w:t>
      </w:r>
      <w:r w:rsidR="00FA1C7A" w:rsidRPr="00B534F1">
        <w:rPr>
          <w:rFonts w:ascii="Arial" w:eastAsia="Times New Roman" w:hAnsi="Arial" w:cs="Arial"/>
        </w:rPr>
        <w:t>has produced the following objectives</w:t>
      </w:r>
      <w:r w:rsidR="00E00F74" w:rsidRPr="00B534F1">
        <w:rPr>
          <w:rFonts w:ascii="Arial" w:eastAsia="Times New Roman" w:hAnsi="Arial" w:cs="Arial"/>
          <w:vertAlign w:val="superscript"/>
        </w:rPr>
        <w:t xml:space="preserve"> </w:t>
      </w:r>
      <w:r w:rsidR="00FA1C7A" w:rsidRPr="00B534F1">
        <w:rPr>
          <w:rFonts w:ascii="Arial" w:eastAsia="Times New Roman" w:hAnsi="Arial" w:cs="Arial"/>
        </w:rPr>
        <w:t>as a framework for the introduction of practices to implement the governance aspects of the ESG Commitment:</w:t>
      </w:r>
    </w:p>
    <w:p w14:paraId="1F94BF6D" w14:textId="32D9B58E" w:rsidR="00FA1C7A" w:rsidRPr="00B534F1" w:rsidRDefault="00FA1C7A" w:rsidP="00C13414">
      <w:pPr>
        <w:pStyle w:val="ListParagraph"/>
        <w:numPr>
          <w:ilvl w:val="0"/>
          <w:numId w:val="10"/>
        </w:numPr>
        <w:tabs>
          <w:tab w:val="left" w:pos="709"/>
        </w:tabs>
        <w:spacing w:before="120" w:after="0"/>
        <w:ind w:left="709" w:hanging="425"/>
        <w:rPr>
          <w:rFonts w:ascii="Arial" w:eastAsia="Times New Roman" w:hAnsi="Arial" w:cs="Arial"/>
        </w:rPr>
      </w:pPr>
      <w:r w:rsidRPr="00B534F1">
        <w:rPr>
          <w:rFonts w:ascii="Arial" w:eastAsia="Times New Roman" w:hAnsi="Arial" w:cs="Arial"/>
        </w:rPr>
        <w:t xml:space="preserve">Ensuring that the </w:t>
      </w:r>
      <w:r w:rsidR="003259B9" w:rsidRPr="00B534F1">
        <w:rPr>
          <w:rFonts w:ascii="Arial" w:eastAsia="Times New Roman" w:hAnsi="Arial" w:cs="Arial"/>
        </w:rPr>
        <w:t>group</w:t>
      </w:r>
      <w:r w:rsidRPr="00B534F1">
        <w:rPr>
          <w:rFonts w:ascii="Arial" w:eastAsia="Times New Roman" w:hAnsi="Arial" w:cs="Arial"/>
        </w:rPr>
        <w:t xml:space="preserve"> complies with, at least, all applicable local and national laws and regulations, relevant standards and codes of practice relating both generally and </w:t>
      </w:r>
      <w:proofErr w:type="gramStart"/>
      <w:r w:rsidRPr="00B534F1">
        <w:rPr>
          <w:rFonts w:ascii="Arial" w:eastAsia="Times New Roman" w:hAnsi="Arial" w:cs="Arial"/>
        </w:rPr>
        <w:t>in particular to</w:t>
      </w:r>
      <w:proofErr w:type="gramEnd"/>
      <w:r w:rsidRPr="00B534F1">
        <w:rPr>
          <w:rFonts w:ascii="Arial" w:eastAsia="Times New Roman" w:hAnsi="Arial" w:cs="Arial"/>
        </w:rPr>
        <w:t xml:space="preserve"> transparency and corporate governance</w:t>
      </w:r>
    </w:p>
    <w:p w14:paraId="288068DA" w14:textId="6919AD2B"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 xml:space="preserve">Establishing clear and effective governance for ESG, </w:t>
      </w:r>
      <w:r w:rsidRPr="00B534F1">
        <w:rPr>
          <w:rFonts w:ascii="Arial" w:eastAsia="Times New Roman" w:hAnsi="Arial" w:cs="Arial"/>
        </w:rPr>
        <w:t>promoting the use of best practice on corporate governance when relevant and possible, and</w:t>
      </w:r>
      <w:r w:rsidRPr="00B534F1">
        <w:rPr>
          <w:rFonts w:ascii="Arial" w:eastAsia="Calibri" w:hAnsi="Arial" w:cs="Arial"/>
          <w:lang w:val="en-US" w:bidi="he-IL"/>
        </w:rPr>
        <w:t xml:space="preserve"> setting goals and establishing accountability and reports to </w:t>
      </w:r>
      <w:r w:rsidR="00C51DFE" w:rsidRPr="00B534F1">
        <w:rPr>
          <w:rFonts w:ascii="Arial" w:eastAsia="Calibri" w:hAnsi="Arial" w:cs="Arial"/>
          <w:lang w:val="en-US" w:bidi="he-IL"/>
        </w:rPr>
        <w:t>our</w:t>
      </w:r>
      <w:r w:rsidRPr="00B534F1">
        <w:rPr>
          <w:rFonts w:ascii="Arial" w:eastAsia="Calibri" w:hAnsi="Arial" w:cs="Arial"/>
          <w:lang w:val="en-US" w:bidi="he-IL"/>
        </w:rPr>
        <w:t xml:space="preserve"> board</w:t>
      </w:r>
    </w:p>
    <w:p w14:paraId="61434C22" w14:textId="49DCFBD0"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bookmarkStart w:id="22" w:name="_Hlk98175943"/>
      <w:r w:rsidRPr="00B534F1">
        <w:rPr>
          <w:rFonts w:ascii="Arial" w:eastAsia="Calibri" w:hAnsi="Arial" w:cs="Arial"/>
          <w:lang w:val="en-US" w:bidi="he-IL"/>
        </w:rPr>
        <w:t xml:space="preserve">Ensuring that the </w:t>
      </w:r>
      <w:r w:rsidR="00C5433A" w:rsidRPr="00B534F1">
        <w:rPr>
          <w:rFonts w:ascii="Arial" w:eastAsia="Calibri" w:hAnsi="Arial" w:cs="Arial"/>
          <w:lang w:val="en-US" w:bidi="he-IL"/>
        </w:rPr>
        <w:t>group</w:t>
      </w:r>
      <w:r w:rsidRPr="00B534F1">
        <w:rPr>
          <w:rFonts w:ascii="Arial" w:eastAsia="Calibri" w:hAnsi="Arial" w:cs="Arial"/>
          <w:lang w:val="en-US" w:bidi="he-IL"/>
        </w:rPr>
        <w:t xml:space="preserve"> </w:t>
      </w:r>
      <w:bookmarkEnd w:id="22"/>
      <w:r w:rsidRPr="00B534F1">
        <w:rPr>
          <w:rFonts w:ascii="Arial" w:eastAsia="Calibri" w:hAnsi="Arial" w:cs="Arial"/>
          <w:lang w:val="en-US" w:bidi="he-IL"/>
        </w:rPr>
        <w:t xml:space="preserve">promotes strong oversight and transparency at all levels of </w:t>
      </w:r>
      <w:r w:rsidR="00C51DFE" w:rsidRPr="00B534F1">
        <w:rPr>
          <w:rFonts w:ascii="Arial" w:eastAsia="Calibri" w:hAnsi="Arial" w:cs="Arial"/>
          <w:lang w:val="en-US" w:bidi="he-IL"/>
        </w:rPr>
        <w:t>our</w:t>
      </w:r>
      <w:r w:rsidRPr="00B534F1">
        <w:rPr>
          <w:rFonts w:ascii="Arial" w:eastAsia="Calibri" w:hAnsi="Arial" w:cs="Arial"/>
          <w:lang w:val="en-US" w:bidi="he-IL"/>
        </w:rPr>
        <w:t xml:space="preserve"> </w:t>
      </w:r>
      <w:proofErr w:type="spellStart"/>
      <w:r w:rsidRPr="00B534F1">
        <w:rPr>
          <w:rFonts w:ascii="Arial" w:eastAsia="Calibri" w:hAnsi="Arial" w:cs="Arial"/>
          <w:lang w:val="en-US" w:bidi="he-IL"/>
        </w:rPr>
        <w:t>organi</w:t>
      </w:r>
      <w:r w:rsidR="00ED4494" w:rsidRPr="00B534F1">
        <w:rPr>
          <w:rFonts w:ascii="Arial" w:eastAsia="Calibri" w:hAnsi="Arial" w:cs="Arial"/>
          <w:lang w:val="en-US" w:bidi="he-IL"/>
        </w:rPr>
        <w:t>s</w:t>
      </w:r>
      <w:r w:rsidRPr="00B534F1">
        <w:rPr>
          <w:rFonts w:ascii="Arial" w:eastAsia="Calibri" w:hAnsi="Arial" w:cs="Arial"/>
          <w:lang w:val="en-US" w:bidi="he-IL"/>
        </w:rPr>
        <w:t>ation</w:t>
      </w:r>
      <w:proofErr w:type="spellEnd"/>
    </w:p>
    <w:p w14:paraId="6DCCA57E" w14:textId="53E4B18B" w:rsidR="00FA1C7A" w:rsidRPr="00B534F1" w:rsidRDefault="00FA1C7A" w:rsidP="00C13414">
      <w:pPr>
        <w:pStyle w:val="ListParagraph"/>
        <w:widowControl w:val="0"/>
        <w:numPr>
          <w:ilvl w:val="0"/>
          <w:numId w:val="10"/>
        </w:numPr>
        <w:tabs>
          <w:tab w:val="left" w:pos="-1225"/>
          <w:tab w:val="left" w:pos="-720"/>
          <w:tab w:val="left" w:pos="709"/>
          <w:tab w:val="left" w:pos="736"/>
          <w:tab w:val="left" w:pos="1076"/>
          <w:tab w:val="left" w:pos="2160"/>
        </w:tabs>
        <w:overflowPunct w:val="0"/>
        <w:autoSpaceDE w:val="0"/>
        <w:autoSpaceDN w:val="0"/>
        <w:adjustRightInd w:val="0"/>
        <w:spacing w:before="120" w:after="0" w:line="240" w:lineRule="auto"/>
        <w:ind w:left="709" w:hanging="425"/>
        <w:jc w:val="both"/>
        <w:textAlignment w:val="baseline"/>
        <w:rPr>
          <w:rFonts w:ascii="Arial" w:eastAsia="Times New Roman" w:hAnsi="Arial" w:cs="Arial"/>
        </w:rPr>
      </w:pPr>
      <w:bookmarkStart w:id="23" w:name="_Hlk98178755"/>
      <w:bookmarkStart w:id="24" w:name="_Hlk98178625"/>
      <w:r w:rsidRPr="00B534F1">
        <w:rPr>
          <w:rFonts w:ascii="Arial" w:eastAsia="Calibri" w:hAnsi="Arial" w:cs="Arial"/>
          <w:lang w:val="en-US" w:bidi="he-IL"/>
        </w:rPr>
        <w:t>Adopting and maintain</w:t>
      </w:r>
      <w:bookmarkEnd w:id="23"/>
      <w:r w:rsidRPr="00B534F1">
        <w:rPr>
          <w:rFonts w:ascii="Arial" w:eastAsia="Calibri" w:hAnsi="Arial" w:cs="Arial"/>
          <w:lang w:val="en-US" w:bidi="he-IL"/>
        </w:rPr>
        <w:t xml:space="preserve">ing suitable and clear governance structures, including terms of reference for the board that, amongst other matters, set out the required composition of the board, </w:t>
      </w:r>
      <w:r w:rsidR="00C51DFE" w:rsidRPr="00B534F1">
        <w:rPr>
          <w:rFonts w:ascii="Arial" w:eastAsia="Calibri" w:hAnsi="Arial" w:cs="Arial"/>
          <w:lang w:val="en-US" w:bidi="he-IL"/>
        </w:rPr>
        <w:t>our</w:t>
      </w:r>
      <w:r w:rsidRPr="00B534F1">
        <w:rPr>
          <w:rFonts w:ascii="Arial" w:eastAsia="Calibri" w:hAnsi="Arial" w:cs="Arial"/>
          <w:lang w:val="en-US" w:bidi="he-IL"/>
        </w:rPr>
        <w:t xml:space="preserve"> powers and responsibilities</w:t>
      </w:r>
      <w:r w:rsidRPr="00B534F1">
        <w:rPr>
          <w:rFonts w:ascii="Arial" w:eastAsia="Times New Roman" w:hAnsi="Arial" w:cs="Arial"/>
        </w:rPr>
        <w:t xml:space="preserve"> </w:t>
      </w:r>
      <w:bookmarkEnd w:id="24"/>
    </w:p>
    <w:p w14:paraId="5EF5B740" w14:textId="077BF605" w:rsidR="00FA1C7A" w:rsidRPr="00B534F1" w:rsidRDefault="00FA1C7A" w:rsidP="00C13414">
      <w:pPr>
        <w:pStyle w:val="ListParagraph"/>
        <w:widowControl w:val="0"/>
        <w:numPr>
          <w:ilvl w:val="0"/>
          <w:numId w:val="10"/>
        </w:numPr>
        <w:tabs>
          <w:tab w:val="left" w:pos="-1225"/>
          <w:tab w:val="left" w:pos="-720"/>
          <w:tab w:val="left" w:pos="709"/>
          <w:tab w:val="left" w:pos="736"/>
          <w:tab w:val="left" w:pos="1076"/>
          <w:tab w:val="left" w:pos="2160"/>
        </w:tabs>
        <w:overflowPunct w:val="0"/>
        <w:autoSpaceDE w:val="0"/>
        <w:autoSpaceDN w:val="0"/>
        <w:adjustRightInd w:val="0"/>
        <w:spacing w:before="120" w:after="0" w:line="240" w:lineRule="auto"/>
        <w:ind w:left="709" w:hanging="425"/>
        <w:jc w:val="both"/>
        <w:textAlignment w:val="baseline"/>
        <w:rPr>
          <w:rFonts w:ascii="Arial" w:eastAsia="Calibri" w:hAnsi="Arial" w:cs="Arial"/>
          <w:lang w:val="en-US" w:bidi="he-IL"/>
        </w:rPr>
      </w:pPr>
      <w:r w:rsidRPr="00B534F1">
        <w:rPr>
          <w:rFonts w:ascii="Arial" w:eastAsia="Calibri" w:hAnsi="Arial" w:cs="Arial"/>
          <w:lang w:val="en-US" w:bidi="he-IL"/>
        </w:rPr>
        <w:t>Appointing and maintaining an audit and risk committee</w:t>
      </w:r>
      <w:r w:rsidR="00122957" w:rsidRPr="00B534F1">
        <w:rPr>
          <w:rFonts w:ascii="Arial" w:eastAsia="Calibri" w:hAnsi="Arial" w:cs="Arial"/>
          <w:lang w:val="en-US" w:bidi="he-IL"/>
        </w:rPr>
        <w:t xml:space="preserve"> </w:t>
      </w:r>
      <w:r w:rsidRPr="00B534F1">
        <w:rPr>
          <w:rFonts w:ascii="Arial" w:eastAsia="Calibri" w:hAnsi="Arial" w:cs="Arial"/>
          <w:lang w:val="en-US" w:bidi="he-IL"/>
        </w:rPr>
        <w:t>and adopting and maintaining suitable and clear terms of reference for that committee</w:t>
      </w:r>
    </w:p>
    <w:p w14:paraId="1384026C" w14:textId="02FEE04D"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 xml:space="preserve">Appointing and maintaining a directors’ </w:t>
      </w:r>
      <w:r w:rsidR="00694D44" w:rsidRPr="00B534F1">
        <w:rPr>
          <w:rFonts w:ascii="Arial" w:eastAsia="Calibri" w:hAnsi="Arial" w:cs="Arial"/>
          <w:lang w:val="en-US" w:bidi="he-IL"/>
        </w:rPr>
        <w:t xml:space="preserve">nomination and </w:t>
      </w:r>
      <w:r w:rsidRPr="00B534F1">
        <w:rPr>
          <w:rFonts w:ascii="Arial" w:eastAsia="Calibri" w:hAnsi="Arial" w:cs="Arial"/>
          <w:lang w:val="en-US" w:bidi="he-IL"/>
        </w:rPr>
        <w:t>remuneration committee and adopting and maintaining suitable and clear terms of reference for that committee</w:t>
      </w:r>
    </w:p>
    <w:p w14:paraId="4A5D997D" w14:textId="7D7D9B47"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Ensuring that the</w:t>
      </w:r>
      <w:r w:rsidR="00EE419D" w:rsidRPr="00B534F1">
        <w:rPr>
          <w:rFonts w:ascii="Arial" w:eastAsia="Calibri" w:hAnsi="Arial" w:cs="Arial"/>
          <w:lang w:val="en-US" w:bidi="he-IL"/>
        </w:rPr>
        <w:t xml:space="preserve"> group</w:t>
      </w:r>
      <w:r w:rsidRPr="00B534F1">
        <w:rPr>
          <w:rFonts w:ascii="Arial" w:eastAsia="Calibri" w:hAnsi="Arial" w:cs="Arial"/>
          <w:lang w:val="en-US" w:bidi="he-IL"/>
        </w:rPr>
        <w:t xml:space="preserve"> maintains exemplary board stewardship and management accountabilit</w:t>
      </w:r>
      <w:r w:rsidR="00ED4494" w:rsidRPr="00B534F1">
        <w:rPr>
          <w:rFonts w:ascii="Arial" w:eastAsia="Calibri" w:hAnsi="Arial" w:cs="Arial"/>
          <w:lang w:val="en-US" w:bidi="he-IL"/>
        </w:rPr>
        <w:t>y</w:t>
      </w:r>
    </w:p>
    <w:p w14:paraId="03D6295B" w14:textId="26CDC940"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Ensuring that the</w:t>
      </w:r>
      <w:r w:rsidR="00EE419D" w:rsidRPr="00B534F1">
        <w:rPr>
          <w:rFonts w:ascii="Arial" w:eastAsia="Calibri" w:hAnsi="Arial" w:cs="Arial"/>
          <w:lang w:val="en-US" w:bidi="he-IL"/>
        </w:rPr>
        <w:t xml:space="preserve"> group</w:t>
      </w:r>
      <w:r w:rsidRPr="00B534F1">
        <w:rPr>
          <w:rFonts w:ascii="Arial" w:eastAsia="Calibri" w:hAnsi="Arial" w:cs="Arial"/>
          <w:lang w:val="en-US" w:bidi="he-IL"/>
        </w:rPr>
        <w:t xml:space="preserve"> adopts and implements adequate internal controls, </w:t>
      </w:r>
      <w:r w:rsidRPr="00B534F1">
        <w:rPr>
          <w:rFonts w:ascii="Arial" w:eastAsia="Times New Roman" w:hAnsi="Arial" w:cs="Arial"/>
          <w:shd w:val="clear" w:color="auto" w:fill="FFFFFF"/>
          <w:lang w:val="en-US"/>
        </w:rPr>
        <w:t>processes, procedures</w:t>
      </w:r>
      <w:r w:rsidR="004F6FC1" w:rsidRPr="00B534F1">
        <w:rPr>
          <w:rFonts w:ascii="Arial" w:eastAsia="Times New Roman" w:hAnsi="Arial" w:cs="Arial"/>
          <w:shd w:val="clear" w:color="auto" w:fill="FFFFFF"/>
          <w:lang w:val="en-US"/>
        </w:rPr>
        <w:t>,</w:t>
      </w:r>
      <w:r w:rsidRPr="00B534F1">
        <w:rPr>
          <w:rFonts w:ascii="Arial" w:eastAsia="Calibri" w:hAnsi="Arial" w:cs="Arial"/>
          <w:lang w:val="en-US" w:bidi="he-IL"/>
        </w:rPr>
        <w:t xml:space="preserve"> and proactive risk management</w:t>
      </w:r>
    </w:p>
    <w:p w14:paraId="49FD2C79" w14:textId="47578972" w:rsidR="00FA1C7A" w:rsidRPr="00B534F1" w:rsidRDefault="00FA1C7A" w:rsidP="00C13414">
      <w:pPr>
        <w:pStyle w:val="ListParagraph"/>
        <w:widowControl w:val="0"/>
        <w:numPr>
          <w:ilvl w:val="0"/>
          <w:numId w:val="10"/>
        </w:numPr>
        <w:tabs>
          <w:tab w:val="left" w:pos="-1225"/>
          <w:tab w:val="left" w:pos="-720"/>
          <w:tab w:val="left" w:pos="709"/>
          <w:tab w:val="left" w:pos="736"/>
          <w:tab w:val="left" w:pos="1076"/>
          <w:tab w:val="left" w:pos="2160"/>
        </w:tabs>
        <w:overflowPunct w:val="0"/>
        <w:autoSpaceDE w:val="0"/>
        <w:autoSpaceDN w:val="0"/>
        <w:adjustRightInd w:val="0"/>
        <w:spacing w:before="120" w:after="0" w:line="240" w:lineRule="auto"/>
        <w:ind w:left="709" w:hanging="425"/>
        <w:jc w:val="both"/>
        <w:textAlignment w:val="baseline"/>
        <w:rPr>
          <w:rFonts w:ascii="Arial" w:eastAsia="Times New Roman" w:hAnsi="Arial" w:cs="Arial"/>
        </w:rPr>
      </w:pPr>
      <w:r w:rsidRPr="00B534F1">
        <w:rPr>
          <w:rFonts w:ascii="Arial" w:eastAsia="Calibri" w:hAnsi="Arial" w:cs="Arial"/>
          <w:lang w:val="en-US" w:bidi="he-IL"/>
        </w:rPr>
        <w:t xml:space="preserve">The </w:t>
      </w:r>
      <w:r w:rsidR="00EE419D" w:rsidRPr="00B534F1">
        <w:rPr>
          <w:rFonts w:ascii="Arial" w:eastAsia="Calibri" w:hAnsi="Arial" w:cs="Arial"/>
          <w:lang w:val="en-US" w:bidi="he-IL"/>
        </w:rPr>
        <w:t>group</w:t>
      </w:r>
      <w:r w:rsidRPr="00B534F1">
        <w:rPr>
          <w:rFonts w:ascii="Arial" w:eastAsia="Calibri" w:hAnsi="Arial" w:cs="Arial"/>
          <w:lang w:val="en-US" w:bidi="he-IL"/>
        </w:rPr>
        <w:t xml:space="preserve"> is committed to establishing and maintaining </w:t>
      </w:r>
      <w:r w:rsidRPr="00B534F1">
        <w:rPr>
          <w:rFonts w:ascii="Arial" w:eastAsia="Times New Roman" w:hAnsi="Arial" w:cs="Arial"/>
        </w:rPr>
        <w:t>high standards of business ethics</w:t>
      </w:r>
      <w:r w:rsidRPr="00B534F1">
        <w:rPr>
          <w:rFonts w:ascii="Arial" w:eastAsia="Calibri" w:hAnsi="Arial" w:cs="Arial"/>
          <w:lang w:val="en-US" w:bidi="he-IL"/>
        </w:rPr>
        <w:t xml:space="preserve"> through a strong code of ethics and business conduct, ongoing ethics training</w:t>
      </w:r>
      <w:r w:rsidR="004F6FC1" w:rsidRPr="00B534F1">
        <w:rPr>
          <w:rFonts w:ascii="Arial" w:eastAsia="Calibri" w:hAnsi="Arial" w:cs="Arial"/>
          <w:lang w:val="en-US" w:bidi="he-IL"/>
        </w:rPr>
        <w:t>,</w:t>
      </w:r>
      <w:r w:rsidRPr="00B534F1">
        <w:rPr>
          <w:rFonts w:ascii="Arial" w:eastAsia="Calibri" w:hAnsi="Arial" w:cs="Arial"/>
          <w:lang w:val="en-US" w:bidi="he-IL"/>
        </w:rPr>
        <w:t xml:space="preserve"> and promotion of a culture of integrity, </w:t>
      </w:r>
      <w:r w:rsidRPr="00B534F1">
        <w:rPr>
          <w:rFonts w:ascii="Arial" w:eastAsia="Times New Roman" w:hAnsi="Arial" w:cs="Arial"/>
        </w:rPr>
        <w:t>honesty</w:t>
      </w:r>
      <w:r w:rsidRPr="00B534F1">
        <w:rPr>
          <w:rFonts w:ascii="Arial" w:eastAsia="Calibri" w:hAnsi="Arial" w:cs="Arial"/>
          <w:lang w:val="en-US" w:bidi="he-IL"/>
        </w:rPr>
        <w:t>,</w:t>
      </w:r>
      <w:r w:rsidRPr="00B534F1">
        <w:rPr>
          <w:rFonts w:ascii="Arial" w:eastAsia="Times New Roman" w:hAnsi="Arial" w:cs="Arial"/>
        </w:rPr>
        <w:t xml:space="preserve"> ethical and responsible conduct in </w:t>
      </w:r>
      <w:r w:rsidR="00C51DFE" w:rsidRPr="00B534F1">
        <w:rPr>
          <w:rFonts w:ascii="Arial" w:eastAsia="Times New Roman" w:hAnsi="Arial" w:cs="Arial"/>
        </w:rPr>
        <w:t>our</w:t>
      </w:r>
      <w:r w:rsidRPr="00B534F1">
        <w:rPr>
          <w:rFonts w:ascii="Arial" w:eastAsia="Times New Roman" w:hAnsi="Arial" w:cs="Arial"/>
        </w:rPr>
        <w:t xml:space="preserve"> business activities and behaviours</w:t>
      </w:r>
    </w:p>
    <w:p w14:paraId="10A00270" w14:textId="62E54976" w:rsidR="00FA1C7A" w:rsidRPr="00B534F1" w:rsidRDefault="00FA1C7A" w:rsidP="00C13414">
      <w:pPr>
        <w:pStyle w:val="ListParagraph"/>
        <w:widowControl w:val="0"/>
        <w:numPr>
          <w:ilvl w:val="0"/>
          <w:numId w:val="10"/>
        </w:numPr>
        <w:tabs>
          <w:tab w:val="left" w:pos="-1225"/>
          <w:tab w:val="left" w:pos="-720"/>
          <w:tab w:val="left" w:pos="709"/>
          <w:tab w:val="left" w:pos="736"/>
          <w:tab w:val="left" w:pos="1076"/>
          <w:tab w:val="left" w:pos="2160"/>
        </w:tabs>
        <w:overflowPunct w:val="0"/>
        <w:autoSpaceDE w:val="0"/>
        <w:autoSpaceDN w:val="0"/>
        <w:adjustRightInd w:val="0"/>
        <w:spacing w:before="120" w:after="0" w:line="240" w:lineRule="auto"/>
        <w:ind w:left="709" w:hanging="425"/>
        <w:jc w:val="both"/>
        <w:textAlignment w:val="baseline"/>
        <w:rPr>
          <w:rFonts w:ascii="Arial" w:eastAsia="Times New Roman" w:hAnsi="Arial" w:cs="Arial"/>
        </w:rPr>
      </w:pPr>
      <w:r w:rsidRPr="00B534F1">
        <w:rPr>
          <w:rFonts w:ascii="Arial" w:eastAsia="Calibri" w:hAnsi="Arial" w:cs="Arial"/>
          <w:lang w:val="en-US" w:bidi="he-IL"/>
        </w:rPr>
        <w:t xml:space="preserve">The </w:t>
      </w:r>
      <w:r w:rsidR="00EE419D" w:rsidRPr="00B534F1">
        <w:rPr>
          <w:rFonts w:ascii="Arial" w:eastAsia="Calibri" w:hAnsi="Arial" w:cs="Arial"/>
          <w:lang w:val="en-US" w:bidi="he-IL"/>
        </w:rPr>
        <w:t>group</w:t>
      </w:r>
      <w:r w:rsidRPr="00B534F1">
        <w:rPr>
          <w:rFonts w:ascii="Arial" w:eastAsia="Calibri" w:hAnsi="Arial" w:cs="Arial"/>
          <w:lang w:val="en-US" w:bidi="he-IL"/>
        </w:rPr>
        <w:t xml:space="preserve"> is committed to </w:t>
      </w:r>
      <w:proofErr w:type="spellStart"/>
      <w:r w:rsidRPr="00B534F1">
        <w:rPr>
          <w:rFonts w:ascii="Arial" w:eastAsia="Calibri" w:hAnsi="Arial" w:cs="Arial"/>
          <w:lang w:val="en-US" w:bidi="he-IL"/>
        </w:rPr>
        <w:t>en</w:t>
      </w:r>
      <w:r w:rsidRPr="00B534F1">
        <w:rPr>
          <w:rFonts w:ascii="Arial" w:eastAsia="Times New Roman" w:hAnsi="Arial" w:cs="Arial"/>
        </w:rPr>
        <w:t>suring</w:t>
      </w:r>
      <w:proofErr w:type="spellEnd"/>
      <w:r w:rsidRPr="00B534F1">
        <w:rPr>
          <w:rFonts w:ascii="Arial" w:eastAsia="Times New Roman" w:hAnsi="Arial" w:cs="Arial"/>
        </w:rPr>
        <w:t xml:space="preserve"> that no corruption, bribery, money laundering or internal misconduct activities are taking place in the business</w:t>
      </w:r>
    </w:p>
    <w:p w14:paraId="658A4C6A" w14:textId="2896CF03" w:rsidR="00FA1C7A" w:rsidRPr="00B534F1" w:rsidRDefault="00FA1C7A" w:rsidP="00C13414">
      <w:pPr>
        <w:pStyle w:val="ListParagraph"/>
        <w:widowControl w:val="0"/>
        <w:numPr>
          <w:ilvl w:val="0"/>
          <w:numId w:val="10"/>
        </w:numPr>
        <w:tabs>
          <w:tab w:val="left" w:pos="-1225"/>
          <w:tab w:val="left" w:pos="-720"/>
          <w:tab w:val="left" w:pos="709"/>
          <w:tab w:val="left" w:pos="736"/>
          <w:tab w:val="left" w:pos="1076"/>
          <w:tab w:val="left" w:pos="2160"/>
        </w:tabs>
        <w:overflowPunct w:val="0"/>
        <w:autoSpaceDE w:val="0"/>
        <w:autoSpaceDN w:val="0"/>
        <w:adjustRightInd w:val="0"/>
        <w:spacing w:before="120" w:after="0" w:line="240" w:lineRule="auto"/>
        <w:ind w:left="709" w:hanging="425"/>
        <w:jc w:val="both"/>
        <w:textAlignment w:val="baseline"/>
        <w:rPr>
          <w:rFonts w:ascii="Arial" w:eastAsia="Times New Roman" w:hAnsi="Arial" w:cs="Arial"/>
        </w:rPr>
      </w:pPr>
      <w:r w:rsidRPr="00B534F1">
        <w:rPr>
          <w:rFonts w:ascii="Arial" w:eastAsia="Times New Roman" w:hAnsi="Arial" w:cs="Arial"/>
        </w:rPr>
        <w:t xml:space="preserve">Establishing and maintaining detailed policies covering anti-bribery and corruption, code/s of conduct, conflicts of interest, privacy and human resources, as part of the governance structure of the </w:t>
      </w:r>
    </w:p>
    <w:p w14:paraId="05A27486" w14:textId="254DC697"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Engaging with stakeholders about ESG issues</w:t>
      </w:r>
    </w:p>
    <w:p w14:paraId="445CEF61" w14:textId="560CBC74"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 xml:space="preserve">Ensuring that the </w:t>
      </w:r>
      <w:r w:rsidR="00004866" w:rsidRPr="00B534F1">
        <w:rPr>
          <w:rFonts w:ascii="Arial" w:eastAsia="Calibri" w:hAnsi="Arial" w:cs="Arial"/>
          <w:lang w:val="en-US" w:bidi="he-IL"/>
        </w:rPr>
        <w:t xml:space="preserve">group </w:t>
      </w:r>
      <w:r w:rsidRPr="00B534F1">
        <w:rPr>
          <w:rFonts w:ascii="Arial" w:eastAsia="Calibri" w:hAnsi="Arial" w:cs="Arial"/>
          <w:lang w:val="en-US" w:bidi="he-IL"/>
        </w:rPr>
        <w:t>cultivates strong stakeholder relationships through transparency, open communications</w:t>
      </w:r>
      <w:r w:rsidR="004F6FC1" w:rsidRPr="00B534F1">
        <w:rPr>
          <w:rFonts w:ascii="Arial" w:eastAsia="Calibri" w:hAnsi="Arial" w:cs="Arial"/>
          <w:lang w:val="en-US" w:bidi="he-IL"/>
        </w:rPr>
        <w:t>,</w:t>
      </w:r>
      <w:r w:rsidRPr="00B534F1">
        <w:rPr>
          <w:rFonts w:ascii="Arial" w:eastAsia="Calibri" w:hAnsi="Arial" w:cs="Arial"/>
          <w:lang w:val="en-US" w:bidi="he-IL"/>
        </w:rPr>
        <w:t xml:space="preserve"> and responding to stakeholder input </w:t>
      </w:r>
      <w:r w:rsidR="00C80548" w:rsidRPr="00B534F1">
        <w:rPr>
          <w:rFonts w:ascii="Arial" w:eastAsia="Calibri" w:hAnsi="Arial" w:cs="Arial"/>
          <w:lang w:val="en-US" w:bidi="he-IL"/>
        </w:rPr>
        <w:t xml:space="preserve">on </w:t>
      </w:r>
      <w:r w:rsidRPr="00B534F1">
        <w:rPr>
          <w:rFonts w:ascii="Arial" w:eastAsia="Calibri" w:hAnsi="Arial" w:cs="Arial"/>
          <w:lang w:val="en-US" w:bidi="he-IL"/>
        </w:rPr>
        <w:t>ESG issues</w:t>
      </w:r>
    </w:p>
    <w:p w14:paraId="3C5826A5" w14:textId="3953E62B" w:rsidR="00FA1C7A" w:rsidRPr="00B534F1" w:rsidRDefault="00FA1C7A" w:rsidP="00C13414">
      <w:pPr>
        <w:pStyle w:val="ListParagraph"/>
        <w:widowControl w:val="0"/>
        <w:numPr>
          <w:ilvl w:val="0"/>
          <w:numId w:val="10"/>
        </w:numPr>
        <w:tabs>
          <w:tab w:val="left" w:pos="709"/>
        </w:tabs>
        <w:overflowPunct w:val="0"/>
        <w:autoSpaceDE w:val="0"/>
        <w:autoSpaceDN w:val="0"/>
        <w:adjustRightInd w:val="0"/>
        <w:spacing w:before="120" w:after="0" w:line="240" w:lineRule="auto"/>
        <w:ind w:left="709" w:hanging="425"/>
        <w:textAlignment w:val="baseline"/>
        <w:rPr>
          <w:rFonts w:ascii="Arial" w:eastAsia="Times New Roman" w:hAnsi="Arial" w:cs="Arial"/>
        </w:rPr>
      </w:pPr>
      <w:r w:rsidRPr="00B534F1">
        <w:rPr>
          <w:rFonts w:ascii="Arial" w:eastAsia="Times New Roman" w:hAnsi="Arial" w:cs="Arial"/>
        </w:rPr>
        <w:t>Dealing with</w:t>
      </w:r>
      <w:r w:rsidR="00CA0629" w:rsidRPr="00B534F1">
        <w:rPr>
          <w:rFonts w:ascii="Arial" w:eastAsia="Times New Roman" w:hAnsi="Arial" w:cs="Arial"/>
        </w:rPr>
        <w:t xml:space="preserve"> </w:t>
      </w:r>
      <w:r w:rsidRPr="00B534F1">
        <w:rPr>
          <w:rFonts w:ascii="Arial" w:eastAsia="Times New Roman" w:hAnsi="Arial" w:cs="Arial"/>
        </w:rPr>
        <w:t>regulators, auditors</w:t>
      </w:r>
      <w:r w:rsidR="004F6FC1" w:rsidRPr="00B534F1">
        <w:rPr>
          <w:rFonts w:ascii="Arial" w:eastAsia="Times New Roman" w:hAnsi="Arial" w:cs="Arial"/>
        </w:rPr>
        <w:t>,</w:t>
      </w:r>
      <w:r w:rsidRPr="00B534F1">
        <w:rPr>
          <w:rFonts w:ascii="Arial" w:eastAsia="Times New Roman" w:hAnsi="Arial" w:cs="Arial"/>
        </w:rPr>
        <w:t xml:space="preserve"> and other relevant stakeholders in an open and co-operative manner</w:t>
      </w:r>
    </w:p>
    <w:p w14:paraId="1CCF4995" w14:textId="19802767"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 xml:space="preserve">Ensuring the resilience and long-term preservation of value for the </w:t>
      </w:r>
      <w:r w:rsidR="00260BF8" w:rsidRPr="00B534F1">
        <w:rPr>
          <w:rFonts w:ascii="Arial" w:eastAsia="Calibri" w:hAnsi="Arial" w:cs="Arial"/>
          <w:lang w:val="en-US" w:bidi="he-IL"/>
        </w:rPr>
        <w:t>group</w:t>
      </w:r>
      <w:r w:rsidRPr="00B534F1">
        <w:rPr>
          <w:rFonts w:ascii="Arial" w:eastAsia="Calibri" w:hAnsi="Arial" w:cs="Arial"/>
          <w:lang w:val="en-US" w:bidi="he-IL"/>
        </w:rPr>
        <w:t>’s business</w:t>
      </w:r>
    </w:p>
    <w:p w14:paraId="57469119" w14:textId="125EC2E7" w:rsidR="00FA1C7A" w:rsidRPr="00B534F1" w:rsidRDefault="00FA1C7A" w:rsidP="00C13414">
      <w:pPr>
        <w:pStyle w:val="ListParagraph"/>
        <w:numPr>
          <w:ilvl w:val="0"/>
          <w:numId w:val="10"/>
        </w:numPr>
        <w:tabs>
          <w:tab w:val="left" w:pos="709"/>
        </w:tabs>
        <w:spacing w:before="120" w:after="0"/>
        <w:ind w:left="709" w:hanging="425"/>
        <w:rPr>
          <w:rFonts w:ascii="Arial" w:eastAsia="Calibri" w:hAnsi="Arial" w:cs="Arial"/>
          <w:lang w:val="en-US" w:bidi="he-IL"/>
        </w:rPr>
      </w:pPr>
      <w:r w:rsidRPr="00B534F1">
        <w:rPr>
          <w:rFonts w:ascii="Arial" w:eastAsia="Calibri" w:hAnsi="Arial" w:cs="Arial"/>
          <w:lang w:val="en-US" w:bidi="he-IL"/>
        </w:rPr>
        <w:t>Ensuring that the</w:t>
      </w:r>
      <w:r w:rsidR="00C80548" w:rsidRPr="00B534F1">
        <w:rPr>
          <w:rFonts w:ascii="Arial" w:eastAsia="Calibri" w:hAnsi="Arial" w:cs="Arial"/>
          <w:lang w:val="en-US" w:bidi="he-IL"/>
        </w:rPr>
        <w:t xml:space="preserve"> </w:t>
      </w:r>
      <w:r w:rsidR="00E53EDB" w:rsidRPr="00B534F1">
        <w:rPr>
          <w:rFonts w:ascii="Arial" w:eastAsia="Calibri" w:hAnsi="Arial" w:cs="Arial"/>
          <w:lang w:val="en-US" w:bidi="he-IL"/>
        </w:rPr>
        <w:t>group</w:t>
      </w:r>
      <w:r w:rsidRPr="00B534F1">
        <w:rPr>
          <w:rFonts w:ascii="Arial" w:eastAsia="Calibri" w:hAnsi="Arial" w:cs="Arial"/>
          <w:lang w:val="en-US" w:bidi="he-IL"/>
        </w:rPr>
        <w:t xml:space="preserve"> mitigates risk exposure and builds the resilience of </w:t>
      </w:r>
      <w:r w:rsidR="00C51DFE" w:rsidRPr="00B534F1">
        <w:rPr>
          <w:rFonts w:ascii="Arial" w:eastAsia="Calibri" w:hAnsi="Arial" w:cs="Arial"/>
          <w:lang w:val="en-US" w:bidi="he-IL"/>
        </w:rPr>
        <w:t>our</w:t>
      </w:r>
      <w:r w:rsidRPr="00B534F1">
        <w:rPr>
          <w:rFonts w:ascii="Arial" w:eastAsia="Calibri" w:hAnsi="Arial" w:cs="Arial"/>
          <w:lang w:val="en-US" w:bidi="he-IL"/>
        </w:rPr>
        <w:t xml:space="preserve"> business to climate change, earthquakes</w:t>
      </w:r>
      <w:r w:rsidR="004F6FC1" w:rsidRPr="00B534F1">
        <w:rPr>
          <w:rFonts w:ascii="Arial" w:eastAsia="Calibri" w:hAnsi="Arial" w:cs="Arial"/>
          <w:lang w:val="en-US" w:bidi="he-IL"/>
        </w:rPr>
        <w:t>,</w:t>
      </w:r>
      <w:r w:rsidRPr="00B534F1">
        <w:rPr>
          <w:rFonts w:ascii="Arial" w:eastAsia="Calibri" w:hAnsi="Arial" w:cs="Arial"/>
          <w:lang w:val="en-US" w:bidi="he-IL"/>
        </w:rPr>
        <w:t xml:space="preserve"> and other catastrophic events</w:t>
      </w:r>
    </w:p>
    <w:p w14:paraId="49396038" w14:textId="77777777" w:rsidR="00FA1C7A" w:rsidRPr="00122957" w:rsidRDefault="00FA1C7A" w:rsidP="00546A4C">
      <w:pPr>
        <w:pStyle w:val="Heading1"/>
        <w:numPr>
          <w:ilvl w:val="0"/>
          <w:numId w:val="25"/>
        </w:numPr>
        <w:ind w:left="709" w:hanging="709"/>
        <w:rPr>
          <w:rFonts w:ascii="Arial" w:hAnsi="Arial" w:cs="Arial"/>
          <w:b/>
          <w:bCs/>
          <w:color w:val="auto"/>
          <w:sz w:val="22"/>
          <w:szCs w:val="22"/>
        </w:rPr>
      </w:pPr>
      <w:bookmarkStart w:id="25" w:name="_Toc208233964"/>
      <w:r w:rsidRPr="00122957">
        <w:rPr>
          <w:rFonts w:ascii="Arial" w:hAnsi="Arial" w:cs="Arial"/>
          <w:b/>
          <w:bCs/>
          <w:color w:val="auto"/>
          <w:sz w:val="22"/>
          <w:szCs w:val="22"/>
        </w:rPr>
        <w:t>Measuring and reporting compliance</w:t>
      </w:r>
      <w:bookmarkEnd w:id="25"/>
    </w:p>
    <w:p w14:paraId="392D3303" w14:textId="36CD579E" w:rsidR="00FA1C7A" w:rsidRPr="00FA1C7A" w:rsidRDefault="00FA1C7A" w:rsidP="00FA1C7A">
      <w:pPr>
        <w:widowControl w:val="0"/>
        <w:tabs>
          <w:tab w:val="left" w:pos="-1225"/>
          <w:tab w:val="left" w:pos="-720"/>
          <w:tab w:val="left" w:pos="0"/>
          <w:tab w:val="left" w:pos="1076"/>
          <w:tab w:val="left" w:pos="2160"/>
        </w:tabs>
        <w:overflowPunct w:val="0"/>
        <w:autoSpaceDE w:val="0"/>
        <w:autoSpaceDN w:val="0"/>
        <w:adjustRightInd w:val="0"/>
        <w:spacing w:before="120" w:after="0" w:line="240" w:lineRule="auto"/>
        <w:jc w:val="both"/>
        <w:textAlignment w:val="baseline"/>
        <w:rPr>
          <w:rFonts w:ascii="Arial" w:eastAsia="Times New Roman" w:hAnsi="Arial" w:cs="Arial"/>
        </w:rPr>
      </w:pPr>
      <w:r w:rsidRPr="00FA1C7A">
        <w:rPr>
          <w:rFonts w:ascii="Arial" w:eastAsia="Times New Roman" w:hAnsi="Arial" w:cs="Arial"/>
        </w:rPr>
        <w:t xml:space="preserve">The Directors will adopt and implement (and vary from time to time as they deem necessary) detailed clear written requirements to monitor and report on compliance with this ESG Policy Statement, including: </w:t>
      </w:r>
    </w:p>
    <w:p w14:paraId="3A11F062" w14:textId="4F846F39" w:rsidR="00FA1C7A" w:rsidRPr="00D82C46" w:rsidRDefault="00FA1C7A" w:rsidP="00D82C46">
      <w:pPr>
        <w:pStyle w:val="ListParagraph"/>
        <w:widowControl w:val="0"/>
        <w:numPr>
          <w:ilvl w:val="0"/>
          <w:numId w:val="27"/>
        </w:numPr>
        <w:tabs>
          <w:tab w:val="left" w:pos="-1225"/>
          <w:tab w:val="left" w:pos="-720"/>
          <w:tab w:val="left" w:pos="426"/>
          <w:tab w:val="left" w:pos="1076"/>
          <w:tab w:val="left" w:pos="2160"/>
        </w:tabs>
        <w:overflowPunct w:val="0"/>
        <w:autoSpaceDE w:val="0"/>
        <w:autoSpaceDN w:val="0"/>
        <w:adjustRightInd w:val="0"/>
        <w:spacing w:before="120" w:after="0" w:line="240" w:lineRule="auto"/>
        <w:jc w:val="both"/>
        <w:textAlignment w:val="baseline"/>
        <w:rPr>
          <w:rFonts w:ascii="Arial" w:eastAsia="Times New Roman" w:hAnsi="Arial" w:cs="Arial"/>
        </w:rPr>
      </w:pPr>
      <w:r w:rsidRPr="00D82C46">
        <w:rPr>
          <w:rFonts w:ascii="Arial" w:eastAsia="Times New Roman" w:hAnsi="Arial" w:cs="Arial"/>
        </w:rPr>
        <w:t xml:space="preserve">metrics and methods for measurement, by </w:t>
      </w:r>
      <w:r w:rsidR="00C13414" w:rsidRPr="00D82C46">
        <w:rPr>
          <w:rFonts w:ascii="Arial" w:eastAsia="Times New Roman" w:hAnsi="Arial" w:cs="Arial"/>
        </w:rPr>
        <w:t xml:space="preserve">Chrysalis </w:t>
      </w:r>
      <w:r w:rsidRPr="00D82C46">
        <w:rPr>
          <w:rFonts w:ascii="Arial" w:eastAsia="Times New Roman" w:hAnsi="Arial" w:cs="Arial"/>
        </w:rPr>
        <w:t xml:space="preserve">of compliance sufficient to </w:t>
      </w:r>
      <w:r w:rsidRPr="00D82C46">
        <w:rPr>
          <w:rFonts w:ascii="Arial" w:eastAsia="Times New Roman" w:hAnsi="Arial" w:cs="Arial"/>
          <w:shd w:val="clear" w:color="auto" w:fill="FFFFFF"/>
          <w:lang w:val="en-US"/>
        </w:rPr>
        <w:t>show trends over time and progress against established objectives and any targets; and</w:t>
      </w:r>
      <w:r w:rsidRPr="00D82C46">
        <w:rPr>
          <w:rFonts w:ascii="Arial" w:eastAsia="Times New Roman" w:hAnsi="Arial" w:cs="Arial"/>
        </w:rPr>
        <w:t xml:space="preserve"> requirements as to reporting to stakeholders at regular intervals not exceeding 12 months on the information derived from that measurement and on disclosures on ESG </w:t>
      </w:r>
      <w:r w:rsidRPr="00D82C46">
        <w:rPr>
          <w:rFonts w:ascii="Arial" w:eastAsia="Times New Roman" w:hAnsi="Arial" w:cs="Arial"/>
        </w:rPr>
        <w:lastRenderedPageBreak/>
        <w:t xml:space="preserve">issues. </w:t>
      </w:r>
    </w:p>
    <w:p w14:paraId="183D9963" w14:textId="77777777" w:rsidR="00B87346" w:rsidRDefault="00B87346" w:rsidP="00FA1C7A">
      <w:pPr>
        <w:widowControl w:val="0"/>
        <w:tabs>
          <w:tab w:val="left" w:pos="-1225"/>
          <w:tab w:val="left" w:pos="-720"/>
          <w:tab w:val="left" w:pos="426"/>
          <w:tab w:val="left" w:pos="1076"/>
          <w:tab w:val="left" w:pos="2160"/>
        </w:tabs>
        <w:overflowPunct w:val="0"/>
        <w:autoSpaceDE w:val="0"/>
        <w:autoSpaceDN w:val="0"/>
        <w:adjustRightInd w:val="0"/>
        <w:spacing w:before="120" w:after="0" w:line="240" w:lineRule="auto"/>
        <w:ind w:left="426"/>
        <w:jc w:val="both"/>
        <w:textAlignment w:val="baseline"/>
        <w:rPr>
          <w:rFonts w:ascii="Arial" w:eastAsia="Times New Roman" w:hAnsi="Arial" w:cs="Arial"/>
        </w:rPr>
      </w:pPr>
    </w:p>
    <w:p w14:paraId="5F78BCA6" w14:textId="25EC592E" w:rsidR="001B5594" w:rsidRPr="00D82C46" w:rsidRDefault="001B5594" w:rsidP="00D82C46">
      <w:pPr>
        <w:pStyle w:val="ListParagraph"/>
        <w:widowControl w:val="0"/>
        <w:numPr>
          <w:ilvl w:val="0"/>
          <w:numId w:val="27"/>
        </w:numPr>
        <w:tabs>
          <w:tab w:val="left" w:pos="-1225"/>
          <w:tab w:val="left" w:pos="-720"/>
          <w:tab w:val="left" w:pos="426"/>
          <w:tab w:val="left" w:pos="1076"/>
          <w:tab w:val="left" w:pos="2160"/>
        </w:tabs>
        <w:overflowPunct w:val="0"/>
        <w:autoSpaceDE w:val="0"/>
        <w:autoSpaceDN w:val="0"/>
        <w:adjustRightInd w:val="0"/>
        <w:spacing w:before="120" w:after="0" w:line="240" w:lineRule="auto"/>
        <w:jc w:val="both"/>
        <w:textAlignment w:val="baseline"/>
        <w:rPr>
          <w:rFonts w:ascii="Arial" w:eastAsia="Times New Roman" w:hAnsi="Arial" w:cs="Arial"/>
        </w:rPr>
      </w:pPr>
      <w:r w:rsidRPr="00D82C46">
        <w:rPr>
          <w:rFonts w:ascii="Arial" w:eastAsia="Times New Roman" w:hAnsi="Arial" w:cs="Arial"/>
        </w:rPr>
        <w:t xml:space="preserve">Chrysalis Supported Association will publish </w:t>
      </w:r>
      <w:r w:rsidR="00B87346" w:rsidRPr="00D82C46">
        <w:rPr>
          <w:rFonts w:ascii="Arial" w:eastAsia="Times New Roman" w:hAnsi="Arial" w:cs="Arial"/>
        </w:rPr>
        <w:t>a report</w:t>
      </w:r>
      <w:r w:rsidR="00BC4B67" w:rsidRPr="00D82C46">
        <w:rPr>
          <w:rFonts w:ascii="Arial" w:eastAsia="Times New Roman" w:hAnsi="Arial" w:cs="Arial"/>
        </w:rPr>
        <w:t xml:space="preserve"> measuring itself against the ESG Social Housing Standar</w:t>
      </w:r>
      <w:r w:rsidR="00E53EDB" w:rsidRPr="00D82C46">
        <w:rPr>
          <w:rFonts w:ascii="Arial" w:eastAsia="Times New Roman" w:hAnsi="Arial" w:cs="Arial"/>
        </w:rPr>
        <w:t>d annually.</w:t>
      </w:r>
    </w:p>
    <w:p w14:paraId="5D3FA2E3" w14:textId="4FA62B23" w:rsidR="00FA1C7A" w:rsidRPr="00FA1C7A" w:rsidRDefault="00FA1C7A" w:rsidP="00FA1C7A">
      <w:pPr>
        <w:widowControl w:val="0"/>
        <w:tabs>
          <w:tab w:val="left" w:pos="-1225"/>
          <w:tab w:val="left" w:pos="-720"/>
          <w:tab w:val="left" w:pos="0"/>
          <w:tab w:val="left" w:pos="1076"/>
          <w:tab w:val="left" w:pos="2160"/>
        </w:tabs>
        <w:overflowPunct w:val="0"/>
        <w:autoSpaceDE w:val="0"/>
        <w:autoSpaceDN w:val="0"/>
        <w:adjustRightInd w:val="0"/>
        <w:spacing w:before="120" w:after="0" w:line="240" w:lineRule="auto"/>
        <w:jc w:val="both"/>
        <w:textAlignment w:val="baseline"/>
        <w:rPr>
          <w:rFonts w:ascii="Arial" w:eastAsia="Times New Roman" w:hAnsi="Arial" w:cs="Arial"/>
        </w:rPr>
      </w:pPr>
      <w:r w:rsidRPr="00FA1C7A">
        <w:rPr>
          <w:rFonts w:ascii="Arial" w:eastAsia="Times New Roman" w:hAnsi="Arial" w:cs="Arial"/>
        </w:rPr>
        <w:t>The Directors will publish to stakeholders all written requirements when they are adopted and whenever they are varied.</w:t>
      </w:r>
    </w:p>
    <w:p w14:paraId="47AB64AC" w14:textId="6999F189" w:rsidR="006B2A76" w:rsidRDefault="006B2A76" w:rsidP="006B2A76">
      <w:pPr>
        <w:tabs>
          <w:tab w:val="left" w:pos="8175"/>
        </w:tabs>
        <w:rPr>
          <w:rFonts w:ascii="Arial" w:eastAsia="Arial" w:hAnsi="Arial" w:cs="Arial"/>
        </w:rPr>
      </w:pPr>
    </w:p>
    <w:p w14:paraId="7D1F8F3B" w14:textId="3B67A712" w:rsidR="00E53EDB" w:rsidRDefault="00E53EDB" w:rsidP="006B2A76">
      <w:pPr>
        <w:tabs>
          <w:tab w:val="left" w:pos="8175"/>
        </w:tabs>
        <w:rPr>
          <w:rFonts w:ascii="Arial" w:eastAsia="Arial" w:hAnsi="Arial" w:cs="Arial"/>
        </w:rPr>
      </w:pPr>
      <w:r>
        <w:rPr>
          <w:rFonts w:ascii="Arial" w:eastAsia="Arial" w:hAnsi="Arial" w:cs="Arial"/>
        </w:rPr>
        <w:t>Related Documents</w:t>
      </w:r>
    </w:p>
    <w:tbl>
      <w:tblPr>
        <w:tblStyle w:val="TableGrid"/>
        <w:tblW w:w="0" w:type="auto"/>
        <w:tblLook w:val="04A0" w:firstRow="1" w:lastRow="0" w:firstColumn="1" w:lastColumn="0" w:noHBand="0" w:noVBand="1"/>
      </w:tblPr>
      <w:tblGrid>
        <w:gridCol w:w="1838"/>
        <w:gridCol w:w="7178"/>
      </w:tblGrid>
      <w:tr w:rsidR="00E53EDB" w14:paraId="25E0B30D" w14:textId="77777777" w:rsidTr="00E53EDB">
        <w:tc>
          <w:tcPr>
            <w:tcW w:w="1838" w:type="dxa"/>
          </w:tcPr>
          <w:p w14:paraId="00C97656" w14:textId="0B1D18E7" w:rsidR="00E53EDB" w:rsidRDefault="00192798" w:rsidP="006B2A76">
            <w:pPr>
              <w:tabs>
                <w:tab w:val="left" w:pos="8175"/>
              </w:tabs>
              <w:rPr>
                <w:rFonts w:ascii="Arial" w:eastAsia="Arial" w:hAnsi="Arial" w:cs="Arial"/>
              </w:rPr>
            </w:pPr>
            <w:r>
              <w:rPr>
                <w:rFonts w:ascii="Arial" w:eastAsia="Arial" w:hAnsi="Arial" w:cs="Arial"/>
              </w:rPr>
              <w:t xml:space="preserve">CM18 </w:t>
            </w:r>
          </w:p>
        </w:tc>
        <w:tc>
          <w:tcPr>
            <w:tcW w:w="7178" w:type="dxa"/>
          </w:tcPr>
          <w:p w14:paraId="4BCD8128" w14:textId="69F727E4" w:rsidR="00E53EDB" w:rsidRDefault="00192798" w:rsidP="006B2A76">
            <w:pPr>
              <w:tabs>
                <w:tab w:val="left" w:pos="8175"/>
              </w:tabs>
              <w:rPr>
                <w:rFonts w:ascii="Arial" w:eastAsia="Arial" w:hAnsi="Arial" w:cs="Arial"/>
              </w:rPr>
            </w:pPr>
            <w:r>
              <w:rPr>
                <w:rFonts w:ascii="Arial" w:eastAsia="Arial" w:hAnsi="Arial" w:cs="Arial"/>
              </w:rPr>
              <w:t>Governance Handbook</w:t>
            </w:r>
          </w:p>
        </w:tc>
      </w:tr>
      <w:tr w:rsidR="00E53EDB" w14:paraId="14679172" w14:textId="77777777" w:rsidTr="00E53EDB">
        <w:tc>
          <w:tcPr>
            <w:tcW w:w="1838" w:type="dxa"/>
          </w:tcPr>
          <w:p w14:paraId="3841BEA8" w14:textId="6C0EE23D" w:rsidR="00E53EDB" w:rsidRDefault="00192798" w:rsidP="006B2A76">
            <w:pPr>
              <w:tabs>
                <w:tab w:val="left" w:pos="8175"/>
              </w:tabs>
              <w:rPr>
                <w:rFonts w:ascii="Arial" w:eastAsia="Arial" w:hAnsi="Arial" w:cs="Arial"/>
              </w:rPr>
            </w:pPr>
            <w:r>
              <w:rPr>
                <w:rFonts w:ascii="Arial" w:eastAsia="Arial" w:hAnsi="Arial" w:cs="Arial"/>
              </w:rPr>
              <w:t>CM03</w:t>
            </w:r>
          </w:p>
        </w:tc>
        <w:tc>
          <w:tcPr>
            <w:tcW w:w="7178" w:type="dxa"/>
          </w:tcPr>
          <w:p w14:paraId="4D3C1111" w14:textId="3507D486" w:rsidR="00E53EDB" w:rsidRDefault="00192798" w:rsidP="006B2A76">
            <w:pPr>
              <w:tabs>
                <w:tab w:val="left" w:pos="8175"/>
              </w:tabs>
              <w:rPr>
                <w:rFonts w:ascii="Arial" w:eastAsia="Arial" w:hAnsi="Arial" w:cs="Arial"/>
              </w:rPr>
            </w:pPr>
            <w:r>
              <w:rPr>
                <w:rFonts w:ascii="Arial" w:eastAsia="Arial" w:hAnsi="Arial" w:cs="Arial"/>
              </w:rPr>
              <w:t>Code of Conduct</w:t>
            </w:r>
          </w:p>
        </w:tc>
      </w:tr>
      <w:tr w:rsidR="00E53EDB" w14:paraId="3E17A66C" w14:textId="77777777" w:rsidTr="00E53EDB">
        <w:tc>
          <w:tcPr>
            <w:tcW w:w="1838" w:type="dxa"/>
          </w:tcPr>
          <w:p w14:paraId="644374D7" w14:textId="77777777" w:rsidR="00E53EDB" w:rsidRDefault="00E53EDB" w:rsidP="006B2A76">
            <w:pPr>
              <w:tabs>
                <w:tab w:val="left" w:pos="8175"/>
              </w:tabs>
              <w:rPr>
                <w:rFonts w:ascii="Arial" w:eastAsia="Arial" w:hAnsi="Arial" w:cs="Arial"/>
              </w:rPr>
            </w:pPr>
          </w:p>
        </w:tc>
        <w:tc>
          <w:tcPr>
            <w:tcW w:w="7178" w:type="dxa"/>
          </w:tcPr>
          <w:p w14:paraId="0AE63F50" w14:textId="77777777" w:rsidR="00E53EDB" w:rsidRDefault="00E53EDB" w:rsidP="006B2A76">
            <w:pPr>
              <w:tabs>
                <w:tab w:val="left" w:pos="8175"/>
              </w:tabs>
              <w:rPr>
                <w:rFonts w:ascii="Arial" w:eastAsia="Arial" w:hAnsi="Arial" w:cs="Arial"/>
              </w:rPr>
            </w:pPr>
          </w:p>
        </w:tc>
      </w:tr>
      <w:tr w:rsidR="00E53EDB" w14:paraId="49C3E064" w14:textId="77777777" w:rsidTr="00E53EDB">
        <w:tc>
          <w:tcPr>
            <w:tcW w:w="1838" w:type="dxa"/>
          </w:tcPr>
          <w:p w14:paraId="2C584637" w14:textId="77777777" w:rsidR="00E53EDB" w:rsidRDefault="00E53EDB" w:rsidP="006B2A76">
            <w:pPr>
              <w:tabs>
                <w:tab w:val="left" w:pos="8175"/>
              </w:tabs>
              <w:rPr>
                <w:rFonts w:ascii="Arial" w:eastAsia="Arial" w:hAnsi="Arial" w:cs="Arial"/>
              </w:rPr>
            </w:pPr>
          </w:p>
        </w:tc>
        <w:tc>
          <w:tcPr>
            <w:tcW w:w="7178" w:type="dxa"/>
          </w:tcPr>
          <w:p w14:paraId="518A82AC" w14:textId="77777777" w:rsidR="00E53EDB" w:rsidRDefault="00E53EDB" w:rsidP="006B2A76">
            <w:pPr>
              <w:tabs>
                <w:tab w:val="left" w:pos="8175"/>
              </w:tabs>
              <w:rPr>
                <w:rFonts w:ascii="Arial" w:eastAsia="Arial" w:hAnsi="Arial" w:cs="Arial"/>
              </w:rPr>
            </w:pPr>
          </w:p>
        </w:tc>
      </w:tr>
    </w:tbl>
    <w:p w14:paraId="67C3AA24" w14:textId="77777777" w:rsidR="00E53EDB" w:rsidRPr="00E834B7" w:rsidRDefault="00E53EDB" w:rsidP="006B2A76">
      <w:pPr>
        <w:tabs>
          <w:tab w:val="left" w:pos="8175"/>
        </w:tabs>
        <w:rPr>
          <w:rFonts w:ascii="Arial" w:eastAsia="Arial" w:hAnsi="Arial" w:cs="Arial"/>
        </w:rPr>
      </w:pPr>
    </w:p>
    <w:sectPr w:rsidR="00E53EDB" w:rsidRPr="00E834B7" w:rsidSect="00966818">
      <w:headerReference w:type="default" r:id="rId13"/>
      <w:footerReference w:type="default" r:id="rId14"/>
      <w:headerReference w:type="first" r:id="rId15"/>
      <w:pgSz w:w="11906" w:h="16838"/>
      <w:pgMar w:top="1134"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F6C04E" w14:textId="77777777" w:rsidR="00021696" w:rsidRDefault="00021696">
      <w:pPr>
        <w:spacing w:after="0" w:line="240" w:lineRule="auto"/>
      </w:pPr>
      <w:r>
        <w:separator/>
      </w:r>
    </w:p>
  </w:endnote>
  <w:endnote w:type="continuationSeparator" w:id="0">
    <w:p w14:paraId="4D7E657E" w14:textId="77777777" w:rsidR="00021696" w:rsidRDefault="00021696">
      <w:pPr>
        <w:spacing w:after="0" w:line="240" w:lineRule="auto"/>
      </w:pPr>
      <w:r>
        <w:continuationSeparator/>
      </w:r>
    </w:p>
  </w:endnote>
  <w:endnote w:type="continuationNotice" w:id="1">
    <w:p w14:paraId="2DC025C8" w14:textId="77777777" w:rsidR="00021696" w:rsidRDefault="000216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0392208"/>
      <w:docPartObj>
        <w:docPartGallery w:val="Page Numbers (Bottom of Page)"/>
        <w:docPartUnique/>
      </w:docPartObj>
    </w:sdtPr>
    <w:sdtEndPr>
      <w:rPr>
        <w:noProof/>
      </w:rPr>
    </w:sdtEndPr>
    <w:sdtContent>
      <w:p w14:paraId="12440B85" w14:textId="56089304" w:rsidR="00192798" w:rsidRDefault="0019279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242EE6" w14:textId="77777777" w:rsidR="00192798" w:rsidRDefault="001927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EFED9" w14:textId="77777777" w:rsidR="00021696" w:rsidRDefault="00021696">
      <w:pPr>
        <w:spacing w:after="0" w:line="240" w:lineRule="auto"/>
      </w:pPr>
      <w:r>
        <w:separator/>
      </w:r>
    </w:p>
  </w:footnote>
  <w:footnote w:type="continuationSeparator" w:id="0">
    <w:p w14:paraId="1E5D78E4" w14:textId="77777777" w:rsidR="00021696" w:rsidRDefault="00021696">
      <w:pPr>
        <w:spacing w:after="0" w:line="240" w:lineRule="auto"/>
      </w:pPr>
      <w:r>
        <w:continuationSeparator/>
      </w:r>
    </w:p>
  </w:footnote>
  <w:footnote w:type="continuationNotice" w:id="1">
    <w:p w14:paraId="50F4812C" w14:textId="77777777" w:rsidR="00021696" w:rsidRDefault="000216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036" w:type="dxa"/>
      <w:tblLayout w:type="fixed"/>
      <w:tblLook w:val="06A0" w:firstRow="1" w:lastRow="0" w:firstColumn="1" w:lastColumn="0" w:noHBand="1" w:noVBand="1"/>
    </w:tblPr>
    <w:tblGrid>
      <w:gridCol w:w="3009"/>
      <w:gridCol w:w="3009"/>
      <w:gridCol w:w="3009"/>
      <w:gridCol w:w="3009"/>
    </w:tblGrid>
    <w:tr w:rsidR="00287D66" w14:paraId="16FCFCCE" w14:textId="77777777" w:rsidTr="00B4495B">
      <w:tc>
        <w:tcPr>
          <w:tcW w:w="3009" w:type="dxa"/>
        </w:tcPr>
        <w:p w14:paraId="28FB5739" w14:textId="57CE06AC" w:rsidR="00287D66" w:rsidRDefault="00287D66" w:rsidP="6831B0F6">
          <w:pPr>
            <w:pStyle w:val="Header"/>
            <w:ind w:left="-115"/>
          </w:pPr>
        </w:p>
      </w:tc>
      <w:tc>
        <w:tcPr>
          <w:tcW w:w="3009" w:type="dxa"/>
        </w:tcPr>
        <w:p w14:paraId="6113233B" w14:textId="61C3389A" w:rsidR="00287D66" w:rsidRDefault="00287D66" w:rsidP="6831B0F6">
          <w:pPr>
            <w:pStyle w:val="Header"/>
            <w:jc w:val="center"/>
          </w:pPr>
        </w:p>
      </w:tc>
      <w:tc>
        <w:tcPr>
          <w:tcW w:w="3009" w:type="dxa"/>
        </w:tcPr>
        <w:p w14:paraId="668E1112" w14:textId="77777777" w:rsidR="00287D66" w:rsidRDefault="00287D66" w:rsidP="6831B0F6">
          <w:pPr>
            <w:pStyle w:val="Header"/>
            <w:ind w:right="-115"/>
            <w:jc w:val="right"/>
          </w:pPr>
        </w:p>
      </w:tc>
      <w:tc>
        <w:tcPr>
          <w:tcW w:w="3009" w:type="dxa"/>
        </w:tcPr>
        <w:p w14:paraId="5136C7D1" w14:textId="3F882F5E" w:rsidR="00287D66" w:rsidRDefault="00287D66" w:rsidP="6831B0F6">
          <w:pPr>
            <w:pStyle w:val="Header"/>
            <w:ind w:right="-115"/>
            <w:jc w:val="right"/>
          </w:pPr>
        </w:p>
      </w:tc>
    </w:tr>
  </w:tbl>
  <w:p w14:paraId="6070DE99" w14:textId="0F8DCFDC" w:rsidR="6831B0F6" w:rsidRDefault="6831B0F6" w:rsidP="6831B0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72550" w14:textId="729CCE97" w:rsidR="00547EB5" w:rsidRDefault="00547EB5">
    <w:pPr>
      <w:pStyle w:val="Header"/>
    </w:pPr>
    <w:r>
      <w:rPr>
        <w:noProof/>
      </w:rPr>
      <w:drawing>
        <wp:inline distT="0" distB="0" distL="0" distR="0" wp14:anchorId="04AE63BB" wp14:editId="3134AD90">
          <wp:extent cx="2103120" cy="2103120"/>
          <wp:effectExtent l="0" t="0" r="0" b="0"/>
          <wp:docPr id="743005082"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05082" name="Picture 1"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120" cy="2103120"/>
                  </a:xfrm>
                  <a:prstGeom prst="rect">
                    <a:avLst/>
                  </a:prstGeom>
                  <a:noFill/>
                  <a:ln>
                    <a:noFill/>
                  </a:ln>
                </pic:spPr>
              </pic:pic>
            </a:graphicData>
          </a:graphic>
        </wp:inline>
      </w:drawing>
    </w:r>
  </w:p>
  <w:p w14:paraId="05D64B62" w14:textId="77777777" w:rsidR="00547EB5" w:rsidRDefault="00547E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83409"/>
    <w:multiLevelType w:val="hybridMultilevel"/>
    <w:tmpl w:val="E098A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C7558"/>
    <w:multiLevelType w:val="hybridMultilevel"/>
    <w:tmpl w:val="E5EE7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031B5F"/>
    <w:multiLevelType w:val="hybridMultilevel"/>
    <w:tmpl w:val="03005490"/>
    <w:lvl w:ilvl="0" w:tplc="DF2E8C7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0F55AC"/>
    <w:multiLevelType w:val="multilevel"/>
    <w:tmpl w:val="F4865D50"/>
    <w:lvl w:ilvl="0">
      <w:start w:val="7"/>
      <w:numFmt w:val="decimal"/>
      <w:lvlText w:val="%1"/>
      <w:lvlJc w:val="left"/>
      <w:pPr>
        <w:ind w:left="360" w:hanging="360"/>
      </w:pPr>
      <w:rPr>
        <w:rFonts w:eastAsiaTheme="majorEastAsia" w:hint="default"/>
      </w:rPr>
    </w:lvl>
    <w:lvl w:ilvl="1">
      <w:start w:val="2"/>
      <w:numFmt w:val="decimal"/>
      <w:lvlText w:val="%1.%2"/>
      <w:lvlJc w:val="left"/>
      <w:pPr>
        <w:ind w:left="360" w:hanging="36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4" w15:restartNumberingAfterBreak="0">
    <w:nsid w:val="17571B96"/>
    <w:multiLevelType w:val="hybridMultilevel"/>
    <w:tmpl w:val="F2C2AA2A"/>
    <w:lvl w:ilvl="0" w:tplc="83B2BB64">
      <w:numFmt w:val="bullet"/>
      <w:lvlText w:val=""/>
      <w:lvlJc w:val="left"/>
      <w:pPr>
        <w:ind w:left="1180" w:hanging="360"/>
      </w:pPr>
      <w:rPr>
        <w:rFonts w:ascii="Symbol" w:eastAsia="Symbol" w:hAnsi="Symbol" w:cs="Symbol" w:hint="default"/>
        <w:w w:val="100"/>
        <w:lang w:val="en-US" w:eastAsia="en-US" w:bidi="ar-SA"/>
      </w:rPr>
    </w:lvl>
    <w:lvl w:ilvl="1" w:tplc="997E071E">
      <w:numFmt w:val="bullet"/>
      <w:lvlText w:val="•"/>
      <w:lvlJc w:val="left"/>
      <w:pPr>
        <w:ind w:left="1986" w:hanging="360"/>
      </w:pPr>
      <w:rPr>
        <w:lang w:val="en-US" w:eastAsia="en-US" w:bidi="ar-SA"/>
      </w:rPr>
    </w:lvl>
    <w:lvl w:ilvl="2" w:tplc="522A79F2">
      <w:numFmt w:val="bullet"/>
      <w:lvlText w:val="•"/>
      <w:lvlJc w:val="left"/>
      <w:pPr>
        <w:ind w:left="2793" w:hanging="360"/>
      </w:pPr>
      <w:rPr>
        <w:lang w:val="en-US" w:eastAsia="en-US" w:bidi="ar-SA"/>
      </w:rPr>
    </w:lvl>
    <w:lvl w:ilvl="3" w:tplc="C55E5E88">
      <w:numFmt w:val="bullet"/>
      <w:lvlText w:val="•"/>
      <w:lvlJc w:val="left"/>
      <w:pPr>
        <w:ind w:left="3599" w:hanging="360"/>
      </w:pPr>
      <w:rPr>
        <w:lang w:val="en-US" w:eastAsia="en-US" w:bidi="ar-SA"/>
      </w:rPr>
    </w:lvl>
    <w:lvl w:ilvl="4" w:tplc="E6088188">
      <w:numFmt w:val="bullet"/>
      <w:lvlText w:val="•"/>
      <w:lvlJc w:val="left"/>
      <w:pPr>
        <w:ind w:left="4406" w:hanging="360"/>
      </w:pPr>
      <w:rPr>
        <w:lang w:val="en-US" w:eastAsia="en-US" w:bidi="ar-SA"/>
      </w:rPr>
    </w:lvl>
    <w:lvl w:ilvl="5" w:tplc="AEBAAFD8">
      <w:numFmt w:val="bullet"/>
      <w:lvlText w:val="•"/>
      <w:lvlJc w:val="left"/>
      <w:pPr>
        <w:ind w:left="5213" w:hanging="360"/>
      </w:pPr>
      <w:rPr>
        <w:lang w:val="en-US" w:eastAsia="en-US" w:bidi="ar-SA"/>
      </w:rPr>
    </w:lvl>
    <w:lvl w:ilvl="6" w:tplc="60841732">
      <w:numFmt w:val="bullet"/>
      <w:lvlText w:val="•"/>
      <w:lvlJc w:val="left"/>
      <w:pPr>
        <w:ind w:left="6019" w:hanging="360"/>
      </w:pPr>
      <w:rPr>
        <w:lang w:val="en-US" w:eastAsia="en-US" w:bidi="ar-SA"/>
      </w:rPr>
    </w:lvl>
    <w:lvl w:ilvl="7" w:tplc="4C72422E">
      <w:numFmt w:val="bullet"/>
      <w:lvlText w:val="•"/>
      <w:lvlJc w:val="left"/>
      <w:pPr>
        <w:ind w:left="6826" w:hanging="360"/>
      </w:pPr>
      <w:rPr>
        <w:lang w:val="en-US" w:eastAsia="en-US" w:bidi="ar-SA"/>
      </w:rPr>
    </w:lvl>
    <w:lvl w:ilvl="8" w:tplc="2C2273B0">
      <w:numFmt w:val="bullet"/>
      <w:lvlText w:val="•"/>
      <w:lvlJc w:val="left"/>
      <w:pPr>
        <w:ind w:left="7633" w:hanging="360"/>
      </w:pPr>
      <w:rPr>
        <w:lang w:val="en-US" w:eastAsia="en-US" w:bidi="ar-SA"/>
      </w:rPr>
    </w:lvl>
  </w:abstractNum>
  <w:abstractNum w:abstractNumId="5" w15:restartNumberingAfterBreak="0">
    <w:nsid w:val="17B05EFE"/>
    <w:multiLevelType w:val="multilevel"/>
    <w:tmpl w:val="204A092A"/>
    <w:lvl w:ilvl="0">
      <w:start w:val="7"/>
      <w:numFmt w:val="decimal"/>
      <w:lvlText w:val="%1"/>
      <w:lvlJc w:val="left"/>
      <w:pPr>
        <w:ind w:left="360" w:hanging="360"/>
      </w:pPr>
      <w:rPr>
        <w:rFonts w:eastAsiaTheme="majorEastAsia" w:hint="default"/>
      </w:rPr>
    </w:lvl>
    <w:lvl w:ilvl="1">
      <w:start w:val="2"/>
      <w:numFmt w:val="decimal"/>
      <w:lvlText w:val="%1.%2"/>
      <w:lvlJc w:val="left"/>
      <w:pPr>
        <w:ind w:left="420" w:hanging="360"/>
      </w:pPr>
      <w:rPr>
        <w:rFonts w:eastAsiaTheme="majorEastAsia" w:hint="default"/>
      </w:rPr>
    </w:lvl>
    <w:lvl w:ilvl="2">
      <w:start w:val="1"/>
      <w:numFmt w:val="decimal"/>
      <w:lvlText w:val="%1.%2.%3"/>
      <w:lvlJc w:val="left"/>
      <w:pPr>
        <w:ind w:left="840" w:hanging="720"/>
      </w:pPr>
      <w:rPr>
        <w:rFonts w:eastAsiaTheme="majorEastAsia" w:hint="default"/>
      </w:rPr>
    </w:lvl>
    <w:lvl w:ilvl="3">
      <w:start w:val="1"/>
      <w:numFmt w:val="decimal"/>
      <w:lvlText w:val="%1.%2.%3.%4"/>
      <w:lvlJc w:val="left"/>
      <w:pPr>
        <w:ind w:left="900" w:hanging="720"/>
      </w:pPr>
      <w:rPr>
        <w:rFonts w:eastAsiaTheme="majorEastAsia" w:hint="default"/>
      </w:rPr>
    </w:lvl>
    <w:lvl w:ilvl="4">
      <w:start w:val="1"/>
      <w:numFmt w:val="decimal"/>
      <w:lvlText w:val="%1.%2.%3.%4.%5"/>
      <w:lvlJc w:val="left"/>
      <w:pPr>
        <w:ind w:left="1320" w:hanging="1080"/>
      </w:pPr>
      <w:rPr>
        <w:rFonts w:eastAsiaTheme="majorEastAsia" w:hint="default"/>
      </w:rPr>
    </w:lvl>
    <w:lvl w:ilvl="5">
      <w:start w:val="1"/>
      <w:numFmt w:val="decimal"/>
      <w:lvlText w:val="%1.%2.%3.%4.%5.%6"/>
      <w:lvlJc w:val="left"/>
      <w:pPr>
        <w:ind w:left="1380" w:hanging="1080"/>
      </w:pPr>
      <w:rPr>
        <w:rFonts w:eastAsiaTheme="majorEastAsia" w:hint="default"/>
      </w:rPr>
    </w:lvl>
    <w:lvl w:ilvl="6">
      <w:start w:val="1"/>
      <w:numFmt w:val="decimal"/>
      <w:lvlText w:val="%1.%2.%3.%4.%5.%6.%7"/>
      <w:lvlJc w:val="left"/>
      <w:pPr>
        <w:ind w:left="1800" w:hanging="1440"/>
      </w:pPr>
      <w:rPr>
        <w:rFonts w:eastAsiaTheme="majorEastAsia" w:hint="default"/>
      </w:rPr>
    </w:lvl>
    <w:lvl w:ilvl="7">
      <w:start w:val="1"/>
      <w:numFmt w:val="decimal"/>
      <w:lvlText w:val="%1.%2.%3.%4.%5.%6.%7.%8"/>
      <w:lvlJc w:val="left"/>
      <w:pPr>
        <w:ind w:left="1860" w:hanging="1440"/>
      </w:pPr>
      <w:rPr>
        <w:rFonts w:eastAsiaTheme="majorEastAsia" w:hint="default"/>
      </w:rPr>
    </w:lvl>
    <w:lvl w:ilvl="8">
      <w:start w:val="1"/>
      <w:numFmt w:val="decimal"/>
      <w:lvlText w:val="%1.%2.%3.%4.%5.%6.%7.%8.%9"/>
      <w:lvlJc w:val="left"/>
      <w:pPr>
        <w:ind w:left="2280" w:hanging="1800"/>
      </w:pPr>
      <w:rPr>
        <w:rFonts w:eastAsiaTheme="majorEastAsia" w:hint="default"/>
      </w:rPr>
    </w:lvl>
  </w:abstractNum>
  <w:abstractNum w:abstractNumId="6" w15:restartNumberingAfterBreak="0">
    <w:nsid w:val="22491299"/>
    <w:multiLevelType w:val="hybridMultilevel"/>
    <w:tmpl w:val="137E3AF6"/>
    <w:lvl w:ilvl="0" w:tplc="378A28B6">
      <w:start w:val="1"/>
      <w:numFmt w:val="decimal"/>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7" w15:restartNumberingAfterBreak="0">
    <w:nsid w:val="27094ED9"/>
    <w:multiLevelType w:val="hybridMultilevel"/>
    <w:tmpl w:val="4FAC1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735660"/>
    <w:multiLevelType w:val="hybridMultilevel"/>
    <w:tmpl w:val="E6363CD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2CBB4A36"/>
    <w:multiLevelType w:val="hybridMultilevel"/>
    <w:tmpl w:val="303A72C0"/>
    <w:lvl w:ilvl="0" w:tplc="96B63658">
      <w:start w:val="1"/>
      <w:numFmt w:val="decimal"/>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10" w15:restartNumberingAfterBreak="0">
    <w:nsid w:val="2CD70119"/>
    <w:multiLevelType w:val="multilevel"/>
    <w:tmpl w:val="2FCACE42"/>
    <w:lvl w:ilvl="0">
      <w:start w:val="2"/>
      <w:numFmt w:val="decimal"/>
      <w:lvlText w:val="%1"/>
      <w:lvlJc w:val="left"/>
      <w:pPr>
        <w:ind w:left="792" w:hanging="360"/>
      </w:pPr>
      <w:rPr>
        <w:rFonts w:hint="default"/>
      </w:rPr>
    </w:lvl>
    <w:lvl w:ilvl="1">
      <w:start w:val="1"/>
      <w:numFmt w:val="decimal"/>
      <w:isLgl/>
      <w:lvlText w:val="%1.%2"/>
      <w:lvlJc w:val="left"/>
      <w:pPr>
        <w:ind w:left="792" w:hanging="360"/>
      </w:pPr>
      <w:rPr>
        <w:rFonts w:eastAsia="Arial" w:hint="default"/>
      </w:rPr>
    </w:lvl>
    <w:lvl w:ilvl="2">
      <w:start w:val="1"/>
      <w:numFmt w:val="decimal"/>
      <w:isLgl/>
      <w:lvlText w:val="%1.%2.%3"/>
      <w:lvlJc w:val="left"/>
      <w:pPr>
        <w:ind w:left="1152" w:hanging="720"/>
      </w:pPr>
      <w:rPr>
        <w:rFonts w:eastAsia="Arial" w:hint="default"/>
      </w:rPr>
    </w:lvl>
    <w:lvl w:ilvl="3">
      <w:start w:val="1"/>
      <w:numFmt w:val="decimal"/>
      <w:isLgl/>
      <w:lvlText w:val="%1.%2.%3.%4"/>
      <w:lvlJc w:val="left"/>
      <w:pPr>
        <w:ind w:left="1152" w:hanging="720"/>
      </w:pPr>
      <w:rPr>
        <w:rFonts w:eastAsia="Arial" w:hint="default"/>
      </w:rPr>
    </w:lvl>
    <w:lvl w:ilvl="4">
      <w:start w:val="1"/>
      <w:numFmt w:val="decimal"/>
      <w:isLgl/>
      <w:lvlText w:val="%1.%2.%3.%4.%5"/>
      <w:lvlJc w:val="left"/>
      <w:pPr>
        <w:ind w:left="1512" w:hanging="1080"/>
      </w:pPr>
      <w:rPr>
        <w:rFonts w:eastAsia="Arial" w:hint="default"/>
      </w:rPr>
    </w:lvl>
    <w:lvl w:ilvl="5">
      <w:start w:val="1"/>
      <w:numFmt w:val="decimal"/>
      <w:isLgl/>
      <w:lvlText w:val="%1.%2.%3.%4.%5.%6"/>
      <w:lvlJc w:val="left"/>
      <w:pPr>
        <w:ind w:left="1512" w:hanging="1080"/>
      </w:pPr>
      <w:rPr>
        <w:rFonts w:eastAsia="Arial" w:hint="default"/>
      </w:rPr>
    </w:lvl>
    <w:lvl w:ilvl="6">
      <w:start w:val="1"/>
      <w:numFmt w:val="decimal"/>
      <w:isLgl/>
      <w:lvlText w:val="%1.%2.%3.%4.%5.%6.%7"/>
      <w:lvlJc w:val="left"/>
      <w:pPr>
        <w:ind w:left="1872" w:hanging="1440"/>
      </w:pPr>
      <w:rPr>
        <w:rFonts w:eastAsia="Arial" w:hint="default"/>
      </w:rPr>
    </w:lvl>
    <w:lvl w:ilvl="7">
      <w:start w:val="1"/>
      <w:numFmt w:val="decimal"/>
      <w:isLgl/>
      <w:lvlText w:val="%1.%2.%3.%4.%5.%6.%7.%8"/>
      <w:lvlJc w:val="left"/>
      <w:pPr>
        <w:ind w:left="1872" w:hanging="1440"/>
      </w:pPr>
      <w:rPr>
        <w:rFonts w:eastAsia="Arial" w:hint="default"/>
      </w:rPr>
    </w:lvl>
    <w:lvl w:ilvl="8">
      <w:start w:val="1"/>
      <w:numFmt w:val="decimal"/>
      <w:isLgl/>
      <w:lvlText w:val="%1.%2.%3.%4.%5.%6.%7.%8.%9"/>
      <w:lvlJc w:val="left"/>
      <w:pPr>
        <w:ind w:left="2232" w:hanging="1800"/>
      </w:pPr>
      <w:rPr>
        <w:rFonts w:eastAsia="Arial" w:hint="default"/>
      </w:rPr>
    </w:lvl>
  </w:abstractNum>
  <w:abstractNum w:abstractNumId="11" w15:restartNumberingAfterBreak="0">
    <w:nsid w:val="3043409C"/>
    <w:multiLevelType w:val="hybridMultilevel"/>
    <w:tmpl w:val="D1ECF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43C10A1"/>
    <w:multiLevelType w:val="hybridMultilevel"/>
    <w:tmpl w:val="32520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EE7A05"/>
    <w:multiLevelType w:val="hybridMultilevel"/>
    <w:tmpl w:val="ECB2EB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3A3D04D7"/>
    <w:multiLevelType w:val="hybridMultilevel"/>
    <w:tmpl w:val="DC82289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5" w15:restartNumberingAfterBreak="0">
    <w:nsid w:val="3E4401EB"/>
    <w:multiLevelType w:val="multilevel"/>
    <w:tmpl w:val="B13A89E8"/>
    <w:lvl w:ilvl="0">
      <w:start w:val="5"/>
      <w:numFmt w:val="decimal"/>
      <w:lvlText w:val="%1"/>
      <w:lvlJc w:val="left"/>
      <w:pPr>
        <w:ind w:left="792" w:hanging="360"/>
      </w:pPr>
      <w:rPr>
        <w:rFonts w:hint="default"/>
      </w:rPr>
    </w:lvl>
    <w:lvl w:ilvl="1">
      <w:start w:val="1"/>
      <w:numFmt w:val="decimal"/>
      <w:isLgl/>
      <w:lvlText w:val="%1.%2"/>
      <w:lvlJc w:val="left"/>
      <w:pPr>
        <w:ind w:left="792" w:hanging="360"/>
      </w:pPr>
      <w:rPr>
        <w:rFonts w:hint="default"/>
      </w:rPr>
    </w:lvl>
    <w:lvl w:ilvl="2">
      <w:start w:val="1"/>
      <w:numFmt w:val="decimal"/>
      <w:isLgl/>
      <w:lvlText w:val="%1.%2.%3"/>
      <w:lvlJc w:val="left"/>
      <w:pPr>
        <w:ind w:left="1152" w:hanging="720"/>
      </w:pPr>
      <w:rPr>
        <w:rFonts w:hint="default"/>
      </w:rPr>
    </w:lvl>
    <w:lvl w:ilvl="3">
      <w:start w:val="1"/>
      <w:numFmt w:val="decimal"/>
      <w:isLgl/>
      <w:lvlText w:val="%1.%2.%3.%4"/>
      <w:lvlJc w:val="left"/>
      <w:pPr>
        <w:ind w:left="1152" w:hanging="720"/>
      </w:pPr>
      <w:rPr>
        <w:rFonts w:hint="default"/>
      </w:rPr>
    </w:lvl>
    <w:lvl w:ilvl="4">
      <w:start w:val="1"/>
      <w:numFmt w:val="decimal"/>
      <w:isLgl/>
      <w:lvlText w:val="%1.%2.%3.%4.%5"/>
      <w:lvlJc w:val="left"/>
      <w:pPr>
        <w:ind w:left="1512" w:hanging="1080"/>
      </w:pPr>
      <w:rPr>
        <w:rFonts w:hint="default"/>
      </w:rPr>
    </w:lvl>
    <w:lvl w:ilvl="5">
      <w:start w:val="1"/>
      <w:numFmt w:val="decimal"/>
      <w:isLgl/>
      <w:lvlText w:val="%1.%2.%3.%4.%5.%6"/>
      <w:lvlJc w:val="left"/>
      <w:pPr>
        <w:ind w:left="1512" w:hanging="1080"/>
      </w:pPr>
      <w:rPr>
        <w:rFonts w:hint="default"/>
      </w:rPr>
    </w:lvl>
    <w:lvl w:ilvl="6">
      <w:start w:val="1"/>
      <w:numFmt w:val="decimal"/>
      <w:isLgl/>
      <w:lvlText w:val="%1.%2.%3.%4.%5.%6.%7"/>
      <w:lvlJc w:val="left"/>
      <w:pPr>
        <w:ind w:left="1872" w:hanging="1440"/>
      </w:pPr>
      <w:rPr>
        <w:rFonts w:hint="default"/>
      </w:rPr>
    </w:lvl>
    <w:lvl w:ilvl="7">
      <w:start w:val="1"/>
      <w:numFmt w:val="decimal"/>
      <w:isLgl/>
      <w:lvlText w:val="%1.%2.%3.%4.%5.%6.%7.%8"/>
      <w:lvlJc w:val="left"/>
      <w:pPr>
        <w:ind w:left="1872" w:hanging="1440"/>
      </w:pPr>
      <w:rPr>
        <w:rFonts w:hint="default"/>
      </w:rPr>
    </w:lvl>
    <w:lvl w:ilvl="8">
      <w:start w:val="1"/>
      <w:numFmt w:val="decimal"/>
      <w:isLgl/>
      <w:lvlText w:val="%1.%2.%3.%4.%5.%6.%7.%8.%9"/>
      <w:lvlJc w:val="left"/>
      <w:pPr>
        <w:ind w:left="2232" w:hanging="1800"/>
      </w:pPr>
      <w:rPr>
        <w:rFonts w:hint="default"/>
      </w:rPr>
    </w:lvl>
  </w:abstractNum>
  <w:abstractNum w:abstractNumId="16" w15:restartNumberingAfterBreak="0">
    <w:nsid w:val="3FF153B8"/>
    <w:multiLevelType w:val="hybridMultilevel"/>
    <w:tmpl w:val="0C98A56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37356CF"/>
    <w:multiLevelType w:val="multilevel"/>
    <w:tmpl w:val="F572DF6A"/>
    <w:lvl w:ilvl="0">
      <w:start w:val="7"/>
      <w:numFmt w:val="decimal"/>
      <w:lvlText w:val="%1"/>
      <w:lvlJc w:val="left"/>
      <w:pPr>
        <w:ind w:left="360" w:hanging="360"/>
      </w:pPr>
      <w:rPr>
        <w:rFonts w:eastAsiaTheme="majorEastAsia" w:hint="default"/>
      </w:rPr>
    </w:lvl>
    <w:lvl w:ilvl="1">
      <w:start w:val="2"/>
      <w:numFmt w:val="decimal"/>
      <w:lvlText w:val="%1.%2"/>
      <w:lvlJc w:val="left"/>
      <w:pPr>
        <w:ind w:left="1070" w:hanging="360"/>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18" w15:restartNumberingAfterBreak="0">
    <w:nsid w:val="477472EA"/>
    <w:multiLevelType w:val="multilevel"/>
    <w:tmpl w:val="A66265B0"/>
    <w:lvl w:ilvl="0">
      <w:start w:val="7"/>
      <w:numFmt w:val="decimal"/>
      <w:lvlText w:val="%1"/>
      <w:lvlJc w:val="left"/>
      <w:pPr>
        <w:ind w:left="360" w:hanging="360"/>
      </w:pPr>
      <w:rPr>
        <w:rFonts w:eastAsia="Arial" w:hint="default"/>
      </w:rPr>
    </w:lvl>
    <w:lvl w:ilvl="1">
      <w:start w:val="1"/>
      <w:numFmt w:val="decimal"/>
      <w:lvlText w:val="%1.%2"/>
      <w:lvlJc w:val="left"/>
      <w:pPr>
        <w:ind w:left="792" w:hanging="360"/>
      </w:pPr>
      <w:rPr>
        <w:rFonts w:eastAsia="Arial" w:hint="default"/>
      </w:rPr>
    </w:lvl>
    <w:lvl w:ilvl="2">
      <w:start w:val="1"/>
      <w:numFmt w:val="decimal"/>
      <w:lvlText w:val="%1.%2.%3"/>
      <w:lvlJc w:val="left"/>
      <w:pPr>
        <w:ind w:left="1584" w:hanging="720"/>
      </w:pPr>
      <w:rPr>
        <w:rFonts w:eastAsia="Arial" w:hint="default"/>
      </w:rPr>
    </w:lvl>
    <w:lvl w:ilvl="3">
      <w:start w:val="1"/>
      <w:numFmt w:val="decimal"/>
      <w:lvlText w:val="%1.%2.%3.%4"/>
      <w:lvlJc w:val="left"/>
      <w:pPr>
        <w:ind w:left="2016" w:hanging="720"/>
      </w:pPr>
      <w:rPr>
        <w:rFonts w:eastAsia="Arial" w:hint="default"/>
      </w:rPr>
    </w:lvl>
    <w:lvl w:ilvl="4">
      <w:start w:val="1"/>
      <w:numFmt w:val="decimal"/>
      <w:lvlText w:val="%1.%2.%3.%4.%5"/>
      <w:lvlJc w:val="left"/>
      <w:pPr>
        <w:ind w:left="2808" w:hanging="1080"/>
      </w:pPr>
      <w:rPr>
        <w:rFonts w:eastAsia="Arial" w:hint="default"/>
      </w:rPr>
    </w:lvl>
    <w:lvl w:ilvl="5">
      <w:start w:val="1"/>
      <w:numFmt w:val="decimal"/>
      <w:lvlText w:val="%1.%2.%3.%4.%5.%6"/>
      <w:lvlJc w:val="left"/>
      <w:pPr>
        <w:ind w:left="3240" w:hanging="1080"/>
      </w:pPr>
      <w:rPr>
        <w:rFonts w:eastAsia="Arial" w:hint="default"/>
      </w:rPr>
    </w:lvl>
    <w:lvl w:ilvl="6">
      <w:start w:val="1"/>
      <w:numFmt w:val="decimal"/>
      <w:lvlText w:val="%1.%2.%3.%4.%5.%6.%7"/>
      <w:lvlJc w:val="left"/>
      <w:pPr>
        <w:ind w:left="4032" w:hanging="1440"/>
      </w:pPr>
      <w:rPr>
        <w:rFonts w:eastAsia="Arial" w:hint="default"/>
      </w:rPr>
    </w:lvl>
    <w:lvl w:ilvl="7">
      <w:start w:val="1"/>
      <w:numFmt w:val="decimal"/>
      <w:lvlText w:val="%1.%2.%3.%4.%5.%6.%7.%8"/>
      <w:lvlJc w:val="left"/>
      <w:pPr>
        <w:ind w:left="4464" w:hanging="1440"/>
      </w:pPr>
      <w:rPr>
        <w:rFonts w:eastAsia="Arial" w:hint="default"/>
      </w:rPr>
    </w:lvl>
    <w:lvl w:ilvl="8">
      <w:start w:val="1"/>
      <w:numFmt w:val="decimal"/>
      <w:lvlText w:val="%1.%2.%3.%4.%5.%6.%7.%8.%9"/>
      <w:lvlJc w:val="left"/>
      <w:pPr>
        <w:ind w:left="5256" w:hanging="1800"/>
      </w:pPr>
      <w:rPr>
        <w:rFonts w:eastAsia="Arial" w:hint="default"/>
      </w:rPr>
    </w:lvl>
  </w:abstractNum>
  <w:abstractNum w:abstractNumId="19" w15:restartNumberingAfterBreak="0">
    <w:nsid w:val="49091932"/>
    <w:multiLevelType w:val="multilevel"/>
    <w:tmpl w:val="AD5C37FC"/>
    <w:lvl w:ilvl="0">
      <w:start w:val="6"/>
      <w:numFmt w:val="decimal"/>
      <w:lvlText w:val="%1"/>
      <w:lvlJc w:val="left"/>
      <w:pPr>
        <w:ind w:left="792" w:hanging="360"/>
      </w:pPr>
      <w:rPr>
        <w:rFonts w:hint="default"/>
      </w:rPr>
    </w:lvl>
    <w:lvl w:ilvl="1">
      <w:start w:val="1"/>
      <w:numFmt w:val="decimal"/>
      <w:isLgl/>
      <w:lvlText w:val="%1.%2"/>
      <w:lvlJc w:val="left"/>
      <w:pPr>
        <w:ind w:left="792" w:hanging="360"/>
      </w:pPr>
      <w:rPr>
        <w:rFonts w:hint="default"/>
      </w:rPr>
    </w:lvl>
    <w:lvl w:ilvl="2">
      <w:start w:val="1"/>
      <w:numFmt w:val="decimal"/>
      <w:isLgl/>
      <w:lvlText w:val="%1.%2.%3"/>
      <w:lvlJc w:val="left"/>
      <w:pPr>
        <w:ind w:left="1152" w:hanging="720"/>
      </w:pPr>
      <w:rPr>
        <w:rFonts w:hint="default"/>
      </w:rPr>
    </w:lvl>
    <w:lvl w:ilvl="3">
      <w:start w:val="1"/>
      <w:numFmt w:val="decimal"/>
      <w:isLgl/>
      <w:lvlText w:val="%1.%2.%3.%4"/>
      <w:lvlJc w:val="left"/>
      <w:pPr>
        <w:ind w:left="1152" w:hanging="720"/>
      </w:pPr>
      <w:rPr>
        <w:rFonts w:hint="default"/>
      </w:rPr>
    </w:lvl>
    <w:lvl w:ilvl="4">
      <w:start w:val="1"/>
      <w:numFmt w:val="decimal"/>
      <w:isLgl/>
      <w:lvlText w:val="%1.%2.%3.%4.%5"/>
      <w:lvlJc w:val="left"/>
      <w:pPr>
        <w:ind w:left="1512" w:hanging="1080"/>
      </w:pPr>
      <w:rPr>
        <w:rFonts w:hint="default"/>
      </w:rPr>
    </w:lvl>
    <w:lvl w:ilvl="5">
      <w:start w:val="1"/>
      <w:numFmt w:val="decimal"/>
      <w:isLgl/>
      <w:lvlText w:val="%1.%2.%3.%4.%5.%6"/>
      <w:lvlJc w:val="left"/>
      <w:pPr>
        <w:ind w:left="1512" w:hanging="1080"/>
      </w:pPr>
      <w:rPr>
        <w:rFonts w:hint="default"/>
      </w:rPr>
    </w:lvl>
    <w:lvl w:ilvl="6">
      <w:start w:val="1"/>
      <w:numFmt w:val="decimal"/>
      <w:isLgl/>
      <w:lvlText w:val="%1.%2.%3.%4.%5.%6.%7"/>
      <w:lvlJc w:val="left"/>
      <w:pPr>
        <w:ind w:left="1872" w:hanging="1440"/>
      </w:pPr>
      <w:rPr>
        <w:rFonts w:hint="default"/>
      </w:rPr>
    </w:lvl>
    <w:lvl w:ilvl="7">
      <w:start w:val="1"/>
      <w:numFmt w:val="decimal"/>
      <w:isLgl/>
      <w:lvlText w:val="%1.%2.%3.%4.%5.%6.%7.%8"/>
      <w:lvlJc w:val="left"/>
      <w:pPr>
        <w:ind w:left="1872" w:hanging="1440"/>
      </w:pPr>
      <w:rPr>
        <w:rFonts w:hint="default"/>
      </w:rPr>
    </w:lvl>
    <w:lvl w:ilvl="8">
      <w:start w:val="1"/>
      <w:numFmt w:val="decimal"/>
      <w:isLgl/>
      <w:lvlText w:val="%1.%2.%3.%4.%5.%6.%7.%8.%9"/>
      <w:lvlJc w:val="left"/>
      <w:pPr>
        <w:ind w:left="2232" w:hanging="1800"/>
      </w:pPr>
      <w:rPr>
        <w:rFonts w:hint="default"/>
      </w:rPr>
    </w:lvl>
  </w:abstractNum>
  <w:abstractNum w:abstractNumId="20" w15:restartNumberingAfterBreak="0">
    <w:nsid w:val="4F9720B7"/>
    <w:multiLevelType w:val="multilevel"/>
    <w:tmpl w:val="6F18631A"/>
    <w:lvl w:ilvl="0">
      <w:start w:val="7"/>
      <w:numFmt w:val="decimal"/>
      <w:lvlText w:val="%1"/>
      <w:lvlJc w:val="left"/>
      <w:pPr>
        <w:ind w:left="420" w:hanging="420"/>
      </w:pPr>
      <w:rPr>
        <w:rFonts w:eastAsiaTheme="majorEastAsia" w:hint="default"/>
      </w:rPr>
    </w:lvl>
    <w:lvl w:ilvl="1">
      <w:start w:val="2"/>
      <w:numFmt w:val="decimal"/>
      <w:lvlText w:val="%1.%2"/>
      <w:lvlJc w:val="left"/>
      <w:pPr>
        <w:ind w:left="1152" w:hanging="720"/>
      </w:pPr>
      <w:rPr>
        <w:rFonts w:eastAsiaTheme="majorEastAsia" w:hint="default"/>
      </w:rPr>
    </w:lvl>
    <w:lvl w:ilvl="2">
      <w:start w:val="1"/>
      <w:numFmt w:val="decimal"/>
      <w:lvlText w:val="%1.%2.%3"/>
      <w:lvlJc w:val="left"/>
      <w:pPr>
        <w:ind w:left="1584" w:hanging="720"/>
      </w:pPr>
      <w:rPr>
        <w:rFonts w:eastAsiaTheme="majorEastAsia" w:hint="default"/>
      </w:rPr>
    </w:lvl>
    <w:lvl w:ilvl="3">
      <w:start w:val="1"/>
      <w:numFmt w:val="decimal"/>
      <w:lvlText w:val="%1.%2.%3.%4"/>
      <w:lvlJc w:val="left"/>
      <w:pPr>
        <w:ind w:left="2376" w:hanging="1080"/>
      </w:pPr>
      <w:rPr>
        <w:rFonts w:eastAsiaTheme="majorEastAsia" w:hint="default"/>
      </w:rPr>
    </w:lvl>
    <w:lvl w:ilvl="4">
      <w:start w:val="1"/>
      <w:numFmt w:val="decimal"/>
      <w:lvlText w:val="%1.%2.%3.%4.%5"/>
      <w:lvlJc w:val="left"/>
      <w:pPr>
        <w:ind w:left="3168" w:hanging="1440"/>
      </w:pPr>
      <w:rPr>
        <w:rFonts w:eastAsiaTheme="majorEastAsia" w:hint="default"/>
      </w:rPr>
    </w:lvl>
    <w:lvl w:ilvl="5">
      <w:start w:val="1"/>
      <w:numFmt w:val="decimal"/>
      <w:lvlText w:val="%1.%2.%3.%4.%5.%6"/>
      <w:lvlJc w:val="left"/>
      <w:pPr>
        <w:ind w:left="3600" w:hanging="1440"/>
      </w:pPr>
      <w:rPr>
        <w:rFonts w:eastAsiaTheme="majorEastAsia" w:hint="default"/>
      </w:rPr>
    </w:lvl>
    <w:lvl w:ilvl="6">
      <w:start w:val="1"/>
      <w:numFmt w:val="decimal"/>
      <w:lvlText w:val="%1.%2.%3.%4.%5.%6.%7"/>
      <w:lvlJc w:val="left"/>
      <w:pPr>
        <w:ind w:left="4392" w:hanging="1800"/>
      </w:pPr>
      <w:rPr>
        <w:rFonts w:eastAsiaTheme="majorEastAsia" w:hint="default"/>
      </w:rPr>
    </w:lvl>
    <w:lvl w:ilvl="7">
      <w:start w:val="1"/>
      <w:numFmt w:val="decimal"/>
      <w:lvlText w:val="%1.%2.%3.%4.%5.%6.%7.%8"/>
      <w:lvlJc w:val="left"/>
      <w:pPr>
        <w:ind w:left="5184" w:hanging="2160"/>
      </w:pPr>
      <w:rPr>
        <w:rFonts w:eastAsiaTheme="majorEastAsia" w:hint="default"/>
      </w:rPr>
    </w:lvl>
    <w:lvl w:ilvl="8">
      <w:start w:val="1"/>
      <w:numFmt w:val="decimal"/>
      <w:lvlText w:val="%1.%2.%3.%4.%5.%6.%7.%8.%9"/>
      <w:lvlJc w:val="left"/>
      <w:pPr>
        <w:ind w:left="5616" w:hanging="2160"/>
      </w:pPr>
      <w:rPr>
        <w:rFonts w:eastAsiaTheme="majorEastAsia" w:hint="default"/>
      </w:rPr>
    </w:lvl>
  </w:abstractNum>
  <w:abstractNum w:abstractNumId="21" w15:restartNumberingAfterBreak="0">
    <w:nsid w:val="5B88462D"/>
    <w:multiLevelType w:val="hybridMultilevel"/>
    <w:tmpl w:val="139E053C"/>
    <w:lvl w:ilvl="0" w:tplc="08090001">
      <w:start w:val="1"/>
      <w:numFmt w:val="bullet"/>
      <w:lvlText w:val=""/>
      <w:lvlJc w:val="left"/>
      <w:pPr>
        <w:ind w:left="704" w:hanging="420"/>
      </w:pPr>
      <w:rPr>
        <w:rFonts w:ascii="Symbol" w:hAnsi="Symbol"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2"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F86944"/>
    <w:multiLevelType w:val="hybridMultilevel"/>
    <w:tmpl w:val="783C12E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66BE4F16"/>
    <w:multiLevelType w:val="hybridMultilevel"/>
    <w:tmpl w:val="38743F5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69250721"/>
    <w:multiLevelType w:val="multilevel"/>
    <w:tmpl w:val="DB8ADD2C"/>
    <w:lvl w:ilvl="0">
      <w:start w:val="6"/>
      <w:numFmt w:val="decimal"/>
      <w:lvlText w:val="%1"/>
      <w:lvlJc w:val="left"/>
      <w:pPr>
        <w:ind w:left="360" w:hanging="360"/>
      </w:pPr>
      <w:rPr>
        <w:rFonts w:hint="default"/>
      </w:rPr>
    </w:lvl>
    <w:lvl w:ilvl="1">
      <w:start w:val="1"/>
      <w:numFmt w:val="decimal"/>
      <w:lvlText w:val="%1.%2"/>
      <w:lvlJc w:val="left"/>
      <w:pPr>
        <w:ind w:left="792" w:hanging="360"/>
      </w:pPr>
      <w:rPr>
        <w:rFonts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26" w15:restartNumberingAfterBreak="0">
    <w:nsid w:val="7062264A"/>
    <w:multiLevelType w:val="hybridMultilevel"/>
    <w:tmpl w:val="2A323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2C198D"/>
    <w:multiLevelType w:val="multilevel"/>
    <w:tmpl w:val="1DE2DC7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634404539">
    <w:abstractNumId w:val="16"/>
  </w:num>
  <w:num w:numId="2" w16cid:durableId="462188688">
    <w:abstractNumId w:val="7"/>
  </w:num>
  <w:num w:numId="3" w16cid:durableId="1865560640">
    <w:abstractNumId w:val="26"/>
  </w:num>
  <w:num w:numId="4" w16cid:durableId="713119001">
    <w:abstractNumId w:val="2"/>
  </w:num>
  <w:num w:numId="5" w16cid:durableId="1378045536">
    <w:abstractNumId w:val="27"/>
  </w:num>
  <w:num w:numId="6" w16cid:durableId="139883738">
    <w:abstractNumId w:val="21"/>
  </w:num>
  <w:num w:numId="7" w16cid:durableId="479855548">
    <w:abstractNumId w:val="1"/>
  </w:num>
  <w:num w:numId="8" w16cid:durableId="1143813022">
    <w:abstractNumId w:val="23"/>
  </w:num>
  <w:num w:numId="9" w16cid:durableId="1552424405">
    <w:abstractNumId w:val="8"/>
  </w:num>
  <w:num w:numId="10" w16cid:durableId="233976193">
    <w:abstractNumId w:val="24"/>
  </w:num>
  <w:num w:numId="11" w16cid:durableId="1633752562">
    <w:abstractNumId w:val="10"/>
  </w:num>
  <w:num w:numId="12" w16cid:durableId="1448310523">
    <w:abstractNumId w:val="9"/>
  </w:num>
  <w:num w:numId="13" w16cid:durableId="1609237434">
    <w:abstractNumId w:val="6"/>
  </w:num>
  <w:num w:numId="14" w16cid:durableId="1566524120">
    <w:abstractNumId w:val="15"/>
  </w:num>
  <w:num w:numId="15" w16cid:durableId="1806661441">
    <w:abstractNumId w:val="14"/>
  </w:num>
  <w:num w:numId="16" w16cid:durableId="1031340930">
    <w:abstractNumId w:val="13"/>
  </w:num>
  <w:num w:numId="17" w16cid:durableId="1863856865">
    <w:abstractNumId w:val="25"/>
  </w:num>
  <w:num w:numId="18" w16cid:durableId="1424299412">
    <w:abstractNumId w:val="18"/>
  </w:num>
  <w:num w:numId="19" w16cid:durableId="1115562505">
    <w:abstractNumId w:val="19"/>
  </w:num>
  <w:num w:numId="20" w16cid:durableId="1292443779">
    <w:abstractNumId w:val="4"/>
  </w:num>
  <w:num w:numId="21" w16cid:durableId="1972516838">
    <w:abstractNumId w:val="12"/>
  </w:num>
  <w:num w:numId="22" w16cid:durableId="679085302">
    <w:abstractNumId w:val="20"/>
  </w:num>
  <w:num w:numId="23" w16cid:durableId="1758673172">
    <w:abstractNumId w:val="5"/>
  </w:num>
  <w:num w:numId="24" w16cid:durableId="339310486">
    <w:abstractNumId w:val="3"/>
  </w:num>
  <w:num w:numId="25" w16cid:durableId="973868013">
    <w:abstractNumId w:val="17"/>
  </w:num>
  <w:num w:numId="26" w16cid:durableId="567887796">
    <w:abstractNumId w:val="0"/>
  </w:num>
  <w:num w:numId="27" w16cid:durableId="414867486">
    <w:abstractNumId w:val="11"/>
  </w:num>
  <w:num w:numId="28" w16cid:durableId="962149084">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07205F"/>
    <w:rsid w:val="00000F8E"/>
    <w:rsid w:val="00001ED9"/>
    <w:rsid w:val="00004866"/>
    <w:rsid w:val="00005A71"/>
    <w:rsid w:val="00010E3D"/>
    <w:rsid w:val="000136B7"/>
    <w:rsid w:val="0001728C"/>
    <w:rsid w:val="00020202"/>
    <w:rsid w:val="00021696"/>
    <w:rsid w:val="00022AC1"/>
    <w:rsid w:val="00022AC9"/>
    <w:rsid w:val="000261CC"/>
    <w:rsid w:val="00026920"/>
    <w:rsid w:val="000275EF"/>
    <w:rsid w:val="000330C0"/>
    <w:rsid w:val="00037017"/>
    <w:rsid w:val="0004283B"/>
    <w:rsid w:val="0004411A"/>
    <w:rsid w:val="00050C35"/>
    <w:rsid w:val="00061676"/>
    <w:rsid w:val="000628B4"/>
    <w:rsid w:val="00064AAE"/>
    <w:rsid w:val="000654AB"/>
    <w:rsid w:val="0007060C"/>
    <w:rsid w:val="00071A6E"/>
    <w:rsid w:val="000730D4"/>
    <w:rsid w:val="00083813"/>
    <w:rsid w:val="00085250"/>
    <w:rsid w:val="00090245"/>
    <w:rsid w:val="00090A1D"/>
    <w:rsid w:val="0009183F"/>
    <w:rsid w:val="000918D2"/>
    <w:rsid w:val="00092EB6"/>
    <w:rsid w:val="000938CC"/>
    <w:rsid w:val="00095DEA"/>
    <w:rsid w:val="00095F61"/>
    <w:rsid w:val="000B112B"/>
    <w:rsid w:val="000B11AC"/>
    <w:rsid w:val="000B5BA3"/>
    <w:rsid w:val="000C0A73"/>
    <w:rsid w:val="000C28A1"/>
    <w:rsid w:val="000C5F17"/>
    <w:rsid w:val="000D0237"/>
    <w:rsid w:val="000D2869"/>
    <w:rsid w:val="000D4252"/>
    <w:rsid w:val="000D47A9"/>
    <w:rsid w:val="000D65E2"/>
    <w:rsid w:val="000E1301"/>
    <w:rsid w:val="000E2DB8"/>
    <w:rsid w:val="000F7CE6"/>
    <w:rsid w:val="00103926"/>
    <w:rsid w:val="0010479F"/>
    <w:rsid w:val="0011303E"/>
    <w:rsid w:val="00113683"/>
    <w:rsid w:val="0011379C"/>
    <w:rsid w:val="0011390A"/>
    <w:rsid w:val="0011465D"/>
    <w:rsid w:val="00114B6C"/>
    <w:rsid w:val="00115B28"/>
    <w:rsid w:val="00117E3D"/>
    <w:rsid w:val="00122957"/>
    <w:rsid w:val="00122EEB"/>
    <w:rsid w:val="00125B6B"/>
    <w:rsid w:val="001311E8"/>
    <w:rsid w:val="00132D18"/>
    <w:rsid w:val="00134E45"/>
    <w:rsid w:val="001350F6"/>
    <w:rsid w:val="00136FAD"/>
    <w:rsid w:val="001419D4"/>
    <w:rsid w:val="00146E6C"/>
    <w:rsid w:val="00147DC5"/>
    <w:rsid w:val="0015194F"/>
    <w:rsid w:val="0015333C"/>
    <w:rsid w:val="00155C15"/>
    <w:rsid w:val="00156B06"/>
    <w:rsid w:val="00160B92"/>
    <w:rsid w:val="00163114"/>
    <w:rsid w:val="001638CD"/>
    <w:rsid w:val="00165829"/>
    <w:rsid w:val="00170507"/>
    <w:rsid w:val="001711FC"/>
    <w:rsid w:val="00175CF4"/>
    <w:rsid w:val="0017687A"/>
    <w:rsid w:val="001822C7"/>
    <w:rsid w:val="00184838"/>
    <w:rsid w:val="001862D8"/>
    <w:rsid w:val="001871FA"/>
    <w:rsid w:val="00187B8E"/>
    <w:rsid w:val="00192798"/>
    <w:rsid w:val="001A069C"/>
    <w:rsid w:val="001A3584"/>
    <w:rsid w:val="001A4867"/>
    <w:rsid w:val="001A4C69"/>
    <w:rsid w:val="001A553E"/>
    <w:rsid w:val="001A77A7"/>
    <w:rsid w:val="001B1598"/>
    <w:rsid w:val="001B245E"/>
    <w:rsid w:val="001B3681"/>
    <w:rsid w:val="001B5594"/>
    <w:rsid w:val="001B739E"/>
    <w:rsid w:val="001C2AF7"/>
    <w:rsid w:val="001D2291"/>
    <w:rsid w:val="001D2848"/>
    <w:rsid w:val="001F177C"/>
    <w:rsid w:val="001F2125"/>
    <w:rsid w:val="001F30CB"/>
    <w:rsid w:val="001F3F09"/>
    <w:rsid w:val="001F5C9E"/>
    <w:rsid w:val="001F77C1"/>
    <w:rsid w:val="00206E81"/>
    <w:rsid w:val="002076D0"/>
    <w:rsid w:val="00210A32"/>
    <w:rsid w:val="002147D2"/>
    <w:rsid w:val="002149C7"/>
    <w:rsid w:val="00216003"/>
    <w:rsid w:val="00222A0C"/>
    <w:rsid w:val="00230D30"/>
    <w:rsid w:val="0023653F"/>
    <w:rsid w:val="002401CA"/>
    <w:rsid w:val="002465ED"/>
    <w:rsid w:val="002527CC"/>
    <w:rsid w:val="00260BF8"/>
    <w:rsid w:val="002756F1"/>
    <w:rsid w:val="00276E6C"/>
    <w:rsid w:val="00282A76"/>
    <w:rsid w:val="00284E79"/>
    <w:rsid w:val="0028525D"/>
    <w:rsid w:val="00285EFF"/>
    <w:rsid w:val="002873C0"/>
    <w:rsid w:val="00287D66"/>
    <w:rsid w:val="002905B9"/>
    <w:rsid w:val="002924CA"/>
    <w:rsid w:val="0029324F"/>
    <w:rsid w:val="002938CE"/>
    <w:rsid w:val="002A08DB"/>
    <w:rsid w:val="002B6D2F"/>
    <w:rsid w:val="002C08DE"/>
    <w:rsid w:val="002C36A4"/>
    <w:rsid w:val="002C58E5"/>
    <w:rsid w:val="002C77A2"/>
    <w:rsid w:val="002D60B8"/>
    <w:rsid w:val="002E025C"/>
    <w:rsid w:val="002E22B7"/>
    <w:rsid w:val="002E4456"/>
    <w:rsid w:val="002E5ABC"/>
    <w:rsid w:val="002F24CB"/>
    <w:rsid w:val="002F4720"/>
    <w:rsid w:val="0030206E"/>
    <w:rsid w:val="0030237A"/>
    <w:rsid w:val="003039F1"/>
    <w:rsid w:val="00304D40"/>
    <w:rsid w:val="00310000"/>
    <w:rsid w:val="00316205"/>
    <w:rsid w:val="0031701B"/>
    <w:rsid w:val="00320F8D"/>
    <w:rsid w:val="003216DC"/>
    <w:rsid w:val="003259B9"/>
    <w:rsid w:val="00334812"/>
    <w:rsid w:val="00336F10"/>
    <w:rsid w:val="00341990"/>
    <w:rsid w:val="00342981"/>
    <w:rsid w:val="00346B04"/>
    <w:rsid w:val="00360276"/>
    <w:rsid w:val="00364CCE"/>
    <w:rsid w:val="00380C61"/>
    <w:rsid w:val="00387C01"/>
    <w:rsid w:val="00387DEF"/>
    <w:rsid w:val="00394D00"/>
    <w:rsid w:val="003962BB"/>
    <w:rsid w:val="003A45DC"/>
    <w:rsid w:val="003A50A2"/>
    <w:rsid w:val="003A522D"/>
    <w:rsid w:val="003A544B"/>
    <w:rsid w:val="003A6099"/>
    <w:rsid w:val="003A6CDE"/>
    <w:rsid w:val="003B3B89"/>
    <w:rsid w:val="003B6D44"/>
    <w:rsid w:val="003B6DA1"/>
    <w:rsid w:val="003C0F0F"/>
    <w:rsid w:val="003C6715"/>
    <w:rsid w:val="003C6916"/>
    <w:rsid w:val="003C6AE4"/>
    <w:rsid w:val="003C7F4F"/>
    <w:rsid w:val="003D0A9F"/>
    <w:rsid w:val="003D4C0B"/>
    <w:rsid w:val="003D5F1B"/>
    <w:rsid w:val="003D6B50"/>
    <w:rsid w:val="003D6E69"/>
    <w:rsid w:val="003E3D72"/>
    <w:rsid w:val="003E67AF"/>
    <w:rsid w:val="003F15E4"/>
    <w:rsid w:val="003F5A30"/>
    <w:rsid w:val="00402472"/>
    <w:rsid w:val="00403B17"/>
    <w:rsid w:val="004103F3"/>
    <w:rsid w:val="0041172B"/>
    <w:rsid w:val="00413EEF"/>
    <w:rsid w:val="0041648A"/>
    <w:rsid w:val="00420AF4"/>
    <w:rsid w:val="00424B1F"/>
    <w:rsid w:val="00426B58"/>
    <w:rsid w:val="004278C0"/>
    <w:rsid w:val="00430A28"/>
    <w:rsid w:val="00437DE5"/>
    <w:rsid w:val="0044100C"/>
    <w:rsid w:val="00441D7B"/>
    <w:rsid w:val="004468DB"/>
    <w:rsid w:val="0045108D"/>
    <w:rsid w:val="0045567F"/>
    <w:rsid w:val="0045692E"/>
    <w:rsid w:val="00456960"/>
    <w:rsid w:val="00491097"/>
    <w:rsid w:val="00493F07"/>
    <w:rsid w:val="00494148"/>
    <w:rsid w:val="004957E4"/>
    <w:rsid w:val="00496C38"/>
    <w:rsid w:val="004A1F12"/>
    <w:rsid w:val="004A5702"/>
    <w:rsid w:val="004A6FA8"/>
    <w:rsid w:val="004A7875"/>
    <w:rsid w:val="004B21DD"/>
    <w:rsid w:val="004B4967"/>
    <w:rsid w:val="004B4D67"/>
    <w:rsid w:val="004B6C41"/>
    <w:rsid w:val="004B73E1"/>
    <w:rsid w:val="004B74ED"/>
    <w:rsid w:val="004B77DD"/>
    <w:rsid w:val="004C21A8"/>
    <w:rsid w:val="004C2CA5"/>
    <w:rsid w:val="004C2CE3"/>
    <w:rsid w:val="004C2CE7"/>
    <w:rsid w:val="004C4B42"/>
    <w:rsid w:val="004C6B35"/>
    <w:rsid w:val="004C7B0B"/>
    <w:rsid w:val="004C7B0C"/>
    <w:rsid w:val="004D7067"/>
    <w:rsid w:val="004E2838"/>
    <w:rsid w:val="004E4C2A"/>
    <w:rsid w:val="004E571B"/>
    <w:rsid w:val="004E5B2C"/>
    <w:rsid w:val="004E609B"/>
    <w:rsid w:val="004E6ED2"/>
    <w:rsid w:val="004E7109"/>
    <w:rsid w:val="004F0FAF"/>
    <w:rsid w:val="004F6FC1"/>
    <w:rsid w:val="0050034D"/>
    <w:rsid w:val="00506656"/>
    <w:rsid w:val="005071C7"/>
    <w:rsid w:val="00511AB4"/>
    <w:rsid w:val="00512980"/>
    <w:rsid w:val="00513AD1"/>
    <w:rsid w:val="005202E9"/>
    <w:rsid w:val="005240F5"/>
    <w:rsid w:val="00527889"/>
    <w:rsid w:val="00527E87"/>
    <w:rsid w:val="00533BA2"/>
    <w:rsid w:val="00543F1E"/>
    <w:rsid w:val="00544E2F"/>
    <w:rsid w:val="00546A4C"/>
    <w:rsid w:val="00547EB5"/>
    <w:rsid w:val="0055154F"/>
    <w:rsid w:val="00552231"/>
    <w:rsid w:val="0055497F"/>
    <w:rsid w:val="005579F1"/>
    <w:rsid w:val="00560718"/>
    <w:rsid w:val="00564419"/>
    <w:rsid w:val="00567C30"/>
    <w:rsid w:val="0057431B"/>
    <w:rsid w:val="00574C62"/>
    <w:rsid w:val="0057700C"/>
    <w:rsid w:val="005821F9"/>
    <w:rsid w:val="00584968"/>
    <w:rsid w:val="005901DD"/>
    <w:rsid w:val="0059305D"/>
    <w:rsid w:val="005A4670"/>
    <w:rsid w:val="005A47F5"/>
    <w:rsid w:val="005A7BC8"/>
    <w:rsid w:val="005B28B8"/>
    <w:rsid w:val="005B3610"/>
    <w:rsid w:val="005C1B47"/>
    <w:rsid w:val="005C3A9C"/>
    <w:rsid w:val="005C6042"/>
    <w:rsid w:val="005D1EEF"/>
    <w:rsid w:val="005D5D18"/>
    <w:rsid w:val="005D6577"/>
    <w:rsid w:val="005E71C1"/>
    <w:rsid w:val="005E735B"/>
    <w:rsid w:val="005F0795"/>
    <w:rsid w:val="005F71AD"/>
    <w:rsid w:val="006006B4"/>
    <w:rsid w:val="00606FB4"/>
    <w:rsid w:val="00611A86"/>
    <w:rsid w:val="00612BF6"/>
    <w:rsid w:val="006141F4"/>
    <w:rsid w:val="006162B9"/>
    <w:rsid w:val="00617EA8"/>
    <w:rsid w:val="00624B97"/>
    <w:rsid w:val="00624C53"/>
    <w:rsid w:val="006255F6"/>
    <w:rsid w:val="00627BC6"/>
    <w:rsid w:val="00635C80"/>
    <w:rsid w:val="00641CD5"/>
    <w:rsid w:val="0064200E"/>
    <w:rsid w:val="006560DF"/>
    <w:rsid w:val="00656B43"/>
    <w:rsid w:val="006607B9"/>
    <w:rsid w:val="0066719D"/>
    <w:rsid w:val="00670D66"/>
    <w:rsid w:val="00671447"/>
    <w:rsid w:val="00672A34"/>
    <w:rsid w:val="00677751"/>
    <w:rsid w:val="00681674"/>
    <w:rsid w:val="006905DB"/>
    <w:rsid w:val="00694D44"/>
    <w:rsid w:val="00695F9E"/>
    <w:rsid w:val="006961B7"/>
    <w:rsid w:val="00696DEB"/>
    <w:rsid w:val="006973C0"/>
    <w:rsid w:val="006A7FA6"/>
    <w:rsid w:val="006B0BAD"/>
    <w:rsid w:val="006B2A76"/>
    <w:rsid w:val="006B2B24"/>
    <w:rsid w:val="006B71D0"/>
    <w:rsid w:val="006C1472"/>
    <w:rsid w:val="006C32DA"/>
    <w:rsid w:val="006C6B9C"/>
    <w:rsid w:val="006D0243"/>
    <w:rsid w:val="006D3ED9"/>
    <w:rsid w:val="006D3FAE"/>
    <w:rsid w:val="006E274E"/>
    <w:rsid w:val="006E5141"/>
    <w:rsid w:val="006F021F"/>
    <w:rsid w:val="006F3B62"/>
    <w:rsid w:val="006F429C"/>
    <w:rsid w:val="006F6317"/>
    <w:rsid w:val="00703D66"/>
    <w:rsid w:val="0071137D"/>
    <w:rsid w:val="007113A2"/>
    <w:rsid w:val="0071206C"/>
    <w:rsid w:val="00713B1F"/>
    <w:rsid w:val="00713EA3"/>
    <w:rsid w:val="00714369"/>
    <w:rsid w:val="0072052F"/>
    <w:rsid w:val="007220ED"/>
    <w:rsid w:val="00731CDB"/>
    <w:rsid w:val="00732456"/>
    <w:rsid w:val="0074152C"/>
    <w:rsid w:val="00741F36"/>
    <w:rsid w:val="007455A3"/>
    <w:rsid w:val="00746369"/>
    <w:rsid w:val="00746637"/>
    <w:rsid w:val="007473D2"/>
    <w:rsid w:val="0075141A"/>
    <w:rsid w:val="0075189B"/>
    <w:rsid w:val="00752C0A"/>
    <w:rsid w:val="00752D3B"/>
    <w:rsid w:val="00753C45"/>
    <w:rsid w:val="00760397"/>
    <w:rsid w:val="00765399"/>
    <w:rsid w:val="007679B2"/>
    <w:rsid w:val="00774D5B"/>
    <w:rsid w:val="00774FD8"/>
    <w:rsid w:val="00775318"/>
    <w:rsid w:val="0078066C"/>
    <w:rsid w:val="007815B9"/>
    <w:rsid w:val="00785E96"/>
    <w:rsid w:val="007869D9"/>
    <w:rsid w:val="00790186"/>
    <w:rsid w:val="007A3548"/>
    <w:rsid w:val="007A4535"/>
    <w:rsid w:val="007A50CA"/>
    <w:rsid w:val="007A70A1"/>
    <w:rsid w:val="007A7B6C"/>
    <w:rsid w:val="007B502F"/>
    <w:rsid w:val="007B5EB0"/>
    <w:rsid w:val="007B6DD8"/>
    <w:rsid w:val="007D3279"/>
    <w:rsid w:val="007D6412"/>
    <w:rsid w:val="007E6F82"/>
    <w:rsid w:val="007F14F0"/>
    <w:rsid w:val="007F16C8"/>
    <w:rsid w:val="007F5830"/>
    <w:rsid w:val="007F7389"/>
    <w:rsid w:val="008005AF"/>
    <w:rsid w:val="008044F7"/>
    <w:rsid w:val="00804FD5"/>
    <w:rsid w:val="00812600"/>
    <w:rsid w:val="00813A3A"/>
    <w:rsid w:val="008202DD"/>
    <w:rsid w:val="00823857"/>
    <w:rsid w:val="008254AD"/>
    <w:rsid w:val="008267FF"/>
    <w:rsid w:val="008313E3"/>
    <w:rsid w:val="00836321"/>
    <w:rsid w:val="0083726E"/>
    <w:rsid w:val="00840822"/>
    <w:rsid w:val="00843E96"/>
    <w:rsid w:val="008457A2"/>
    <w:rsid w:val="008553A3"/>
    <w:rsid w:val="0085639C"/>
    <w:rsid w:val="00857DE0"/>
    <w:rsid w:val="00861D96"/>
    <w:rsid w:val="00862232"/>
    <w:rsid w:val="008665F8"/>
    <w:rsid w:val="00873C53"/>
    <w:rsid w:val="00883ED2"/>
    <w:rsid w:val="008857F3"/>
    <w:rsid w:val="00887AB4"/>
    <w:rsid w:val="00887B19"/>
    <w:rsid w:val="008A2B33"/>
    <w:rsid w:val="008B575F"/>
    <w:rsid w:val="008B6049"/>
    <w:rsid w:val="008C22ED"/>
    <w:rsid w:val="008C310E"/>
    <w:rsid w:val="008C682F"/>
    <w:rsid w:val="008D31D7"/>
    <w:rsid w:val="008D6508"/>
    <w:rsid w:val="008F1C42"/>
    <w:rsid w:val="008F5613"/>
    <w:rsid w:val="008F5E0A"/>
    <w:rsid w:val="00901B60"/>
    <w:rsid w:val="00902242"/>
    <w:rsid w:val="00911FD9"/>
    <w:rsid w:val="00913E5D"/>
    <w:rsid w:val="0092021C"/>
    <w:rsid w:val="00922577"/>
    <w:rsid w:val="009242B4"/>
    <w:rsid w:val="00924ACE"/>
    <w:rsid w:val="00924C21"/>
    <w:rsid w:val="00924EBC"/>
    <w:rsid w:val="009256BD"/>
    <w:rsid w:val="00925868"/>
    <w:rsid w:val="00927DA5"/>
    <w:rsid w:val="009337E8"/>
    <w:rsid w:val="009407C5"/>
    <w:rsid w:val="00951550"/>
    <w:rsid w:val="00965F0B"/>
    <w:rsid w:val="00966818"/>
    <w:rsid w:val="00973E28"/>
    <w:rsid w:val="00974969"/>
    <w:rsid w:val="0098296F"/>
    <w:rsid w:val="00984169"/>
    <w:rsid w:val="00984504"/>
    <w:rsid w:val="0098783D"/>
    <w:rsid w:val="00990068"/>
    <w:rsid w:val="00991953"/>
    <w:rsid w:val="00995DD6"/>
    <w:rsid w:val="00997E78"/>
    <w:rsid w:val="009A0FE2"/>
    <w:rsid w:val="009B188B"/>
    <w:rsid w:val="009B3BF2"/>
    <w:rsid w:val="009B4B74"/>
    <w:rsid w:val="009B6244"/>
    <w:rsid w:val="009C07E0"/>
    <w:rsid w:val="009C13D3"/>
    <w:rsid w:val="009C673F"/>
    <w:rsid w:val="009C7C0C"/>
    <w:rsid w:val="009D0140"/>
    <w:rsid w:val="009D2982"/>
    <w:rsid w:val="009D2ED7"/>
    <w:rsid w:val="009D4AD9"/>
    <w:rsid w:val="009D4D55"/>
    <w:rsid w:val="009D7B8D"/>
    <w:rsid w:val="009E1777"/>
    <w:rsid w:val="009E4143"/>
    <w:rsid w:val="009F4957"/>
    <w:rsid w:val="00A135E4"/>
    <w:rsid w:val="00A137F4"/>
    <w:rsid w:val="00A14554"/>
    <w:rsid w:val="00A269E4"/>
    <w:rsid w:val="00A27856"/>
    <w:rsid w:val="00A31B21"/>
    <w:rsid w:val="00A42381"/>
    <w:rsid w:val="00A53A18"/>
    <w:rsid w:val="00A65174"/>
    <w:rsid w:val="00A65D0C"/>
    <w:rsid w:val="00A668BD"/>
    <w:rsid w:val="00A669C9"/>
    <w:rsid w:val="00A7425E"/>
    <w:rsid w:val="00A7510D"/>
    <w:rsid w:val="00A7655F"/>
    <w:rsid w:val="00A855E8"/>
    <w:rsid w:val="00A9602D"/>
    <w:rsid w:val="00A97AFB"/>
    <w:rsid w:val="00AA2EA9"/>
    <w:rsid w:val="00AB414C"/>
    <w:rsid w:val="00AB4677"/>
    <w:rsid w:val="00AC09F2"/>
    <w:rsid w:val="00AC13A8"/>
    <w:rsid w:val="00AC794B"/>
    <w:rsid w:val="00AC799C"/>
    <w:rsid w:val="00AC7BBD"/>
    <w:rsid w:val="00AD36CA"/>
    <w:rsid w:val="00AE2F81"/>
    <w:rsid w:val="00AF12AE"/>
    <w:rsid w:val="00B0052F"/>
    <w:rsid w:val="00B039CE"/>
    <w:rsid w:val="00B056F1"/>
    <w:rsid w:val="00B057CC"/>
    <w:rsid w:val="00B07D8D"/>
    <w:rsid w:val="00B17531"/>
    <w:rsid w:val="00B17C6E"/>
    <w:rsid w:val="00B22BA2"/>
    <w:rsid w:val="00B2520F"/>
    <w:rsid w:val="00B311C8"/>
    <w:rsid w:val="00B33001"/>
    <w:rsid w:val="00B33CC4"/>
    <w:rsid w:val="00B4190E"/>
    <w:rsid w:val="00B43380"/>
    <w:rsid w:val="00B4495B"/>
    <w:rsid w:val="00B50B09"/>
    <w:rsid w:val="00B50E08"/>
    <w:rsid w:val="00B52D83"/>
    <w:rsid w:val="00B534F1"/>
    <w:rsid w:val="00B626DA"/>
    <w:rsid w:val="00B6791A"/>
    <w:rsid w:val="00B72C84"/>
    <w:rsid w:val="00B74B89"/>
    <w:rsid w:val="00B74DC2"/>
    <w:rsid w:val="00B75BA0"/>
    <w:rsid w:val="00B76224"/>
    <w:rsid w:val="00B7630F"/>
    <w:rsid w:val="00B779BC"/>
    <w:rsid w:val="00B77BBF"/>
    <w:rsid w:val="00B87346"/>
    <w:rsid w:val="00B971E1"/>
    <w:rsid w:val="00B978E9"/>
    <w:rsid w:val="00BA1281"/>
    <w:rsid w:val="00BA5580"/>
    <w:rsid w:val="00BA5AC5"/>
    <w:rsid w:val="00BB0C2B"/>
    <w:rsid w:val="00BB4D76"/>
    <w:rsid w:val="00BB5B40"/>
    <w:rsid w:val="00BB7A40"/>
    <w:rsid w:val="00BC3BD8"/>
    <w:rsid w:val="00BC4B67"/>
    <w:rsid w:val="00BC52AF"/>
    <w:rsid w:val="00BC5359"/>
    <w:rsid w:val="00BD26B3"/>
    <w:rsid w:val="00BD33CA"/>
    <w:rsid w:val="00BD4A70"/>
    <w:rsid w:val="00BD576B"/>
    <w:rsid w:val="00BD5F0B"/>
    <w:rsid w:val="00BD71FB"/>
    <w:rsid w:val="00BD79C7"/>
    <w:rsid w:val="00BE1ECD"/>
    <w:rsid w:val="00BE7DA9"/>
    <w:rsid w:val="00BF14F6"/>
    <w:rsid w:val="00C01AEA"/>
    <w:rsid w:val="00C02379"/>
    <w:rsid w:val="00C06246"/>
    <w:rsid w:val="00C13414"/>
    <w:rsid w:val="00C136F7"/>
    <w:rsid w:val="00C142A2"/>
    <w:rsid w:val="00C17576"/>
    <w:rsid w:val="00C22522"/>
    <w:rsid w:val="00C25982"/>
    <w:rsid w:val="00C30EE3"/>
    <w:rsid w:val="00C412D8"/>
    <w:rsid w:val="00C46CF7"/>
    <w:rsid w:val="00C472DF"/>
    <w:rsid w:val="00C51DFE"/>
    <w:rsid w:val="00C53702"/>
    <w:rsid w:val="00C5433A"/>
    <w:rsid w:val="00C61C4F"/>
    <w:rsid w:val="00C675AC"/>
    <w:rsid w:val="00C71532"/>
    <w:rsid w:val="00C74FCD"/>
    <w:rsid w:val="00C758F2"/>
    <w:rsid w:val="00C80548"/>
    <w:rsid w:val="00C8725F"/>
    <w:rsid w:val="00C94F68"/>
    <w:rsid w:val="00C95A54"/>
    <w:rsid w:val="00C9643A"/>
    <w:rsid w:val="00CA0629"/>
    <w:rsid w:val="00CA1CB2"/>
    <w:rsid w:val="00CB1C72"/>
    <w:rsid w:val="00CB4409"/>
    <w:rsid w:val="00CC0CF7"/>
    <w:rsid w:val="00CC7D79"/>
    <w:rsid w:val="00CD248E"/>
    <w:rsid w:val="00CD626A"/>
    <w:rsid w:val="00CD7E54"/>
    <w:rsid w:val="00CE0172"/>
    <w:rsid w:val="00CE4032"/>
    <w:rsid w:val="00CE5BB2"/>
    <w:rsid w:val="00CE5E3E"/>
    <w:rsid w:val="00CF1587"/>
    <w:rsid w:val="00CF3275"/>
    <w:rsid w:val="00CF48D5"/>
    <w:rsid w:val="00CF61A6"/>
    <w:rsid w:val="00CF6C69"/>
    <w:rsid w:val="00D0504C"/>
    <w:rsid w:val="00D07917"/>
    <w:rsid w:val="00D14CBA"/>
    <w:rsid w:val="00D17122"/>
    <w:rsid w:val="00D24A74"/>
    <w:rsid w:val="00D24B6B"/>
    <w:rsid w:val="00D309C0"/>
    <w:rsid w:val="00D33FFA"/>
    <w:rsid w:val="00D34109"/>
    <w:rsid w:val="00D363B3"/>
    <w:rsid w:val="00D41C08"/>
    <w:rsid w:val="00D46DDC"/>
    <w:rsid w:val="00D5077E"/>
    <w:rsid w:val="00D551D2"/>
    <w:rsid w:val="00D66884"/>
    <w:rsid w:val="00D670B3"/>
    <w:rsid w:val="00D72ABE"/>
    <w:rsid w:val="00D73BD2"/>
    <w:rsid w:val="00D741AD"/>
    <w:rsid w:val="00D753B7"/>
    <w:rsid w:val="00D765BB"/>
    <w:rsid w:val="00D767DF"/>
    <w:rsid w:val="00D7739A"/>
    <w:rsid w:val="00D77774"/>
    <w:rsid w:val="00D77A3D"/>
    <w:rsid w:val="00D80ECF"/>
    <w:rsid w:val="00D82C46"/>
    <w:rsid w:val="00D95869"/>
    <w:rsid w:val="00DA56CB"/>
    <w:rsid w:val="00DA5F0D"/>
    <w:rsid w:val="00DB40D6"/>
    <w:rsid w:val="00DB79EA"/>
    <w:rsid w:val="00DD3115"/>
    <w:rsid w:val="00DD7B43"/>
    <w:rsid w:val="00DE2B6A"/>
    <w:rsid w:val="00DF042C"/>
    <w:rsid w:val="00DF192E"/>
    <w:rsid w:val="00DF1E39"/>
    <w:rsid w:val="00DF5492"/>
    <w:rsid w:val="00DF6FA7"/>
    <w:rsid w:val="00E00F74"/>
    <w:rsid w:val="00E028CB"/>
    <w:rsid w:val="00E06487"/>
    <w:rsid w:val="00E067F8"/>
    <w:rsid w:val="00E07FC6"/>
    <w:rsid w:val="00E129CF"/>
    <w:rsid w:val="00E138C0"/>
    <w:rsid w:val="00E157D7"/>
    <w:rsid w:val="00E178FD"/>
    <w:rsid w:val="00E20655"/>
    <w:rsid w:val="00E2398F"/>
    <w:rsid w:val="00E25795"/>
    <w:rsid w:val="00E3021A"/>
    <w:rsid w:val="00E31D3C"/>
    <w:rsid w:val="00E341C9"/>
    <w:rsid w:val="00E42A66"/>
    <w:rsid w:val="00E504CB"/>
    <w:rsid w:val="00E53EDB"/>
    <w:rsid w:val="00E567A8"/>
    <w:rsid w:val="00E61DE1"/>
    <w:rsid w:val="00E62282"/>
    <w:rsid w:val="00E674B7"/>
    <w:rsid w:val="00E719F0"/>
    <w:rsid w:val="00E734C4"/>
    <w:rsid w:val="00E74076"/>
    <w:rsid w:val="00E747FB"/>
    <w:rsid w:val="00E752BB"/>
    <w:rsid w:val="00E76444"/>
    <w:rsid w:val="00E82F0C"/>
    <w:rsid w:val="00E834B7"/>
    <w:rsid w:val="00E83866"/>
    <w:rsid w:val="00E839D7"/>
    <w:rsid w:val="00E8501C"/>
    <w:rsid w:val="00E90EFA"/>
    <w:rsid w:val="00E932EF"/>
    <w:rsid w:val="00E94773"/>
    <w:rsid w:val="00E97A24"/>
    <w:rsid w:val="00E97EB5"/>
    <w:rsid w:val="00EA4A92"/>
    <w:rsid w:val="00EB1806"/>
    <w:rsid w:val="00EB30BE"/>
    <w:rsid w:val="00EB4555"/>
    <w:rsid w:val="00EC0BDB"/>
    <w:rsid w:val="00EC65B6"/>
    <w:rsid w:val="00ED0349"/>
    <w:rsid w:val="00ED4482"/>
    <w:rsid w:val="00ED4494"/>
    <w:rsid w:val="00EE321F"/>
    <w:rsid w:val="00EE419D"/>
    <w:rsid w:val="00EE7E83"/>
    <w:rsid w:val="00EF01A1"/>
    <w:rsid w:val="00EF06EC"/>
    <w:rsid w:val="00EF5F72"/>
    <w:rsid w:val="00EF6D63"/>
    <w:rsid w:val="00F118ED"/>
    <w:rsid w:val="00F161CE"/>
    <w:rsid w:val="00F20C85"/>
    <w:rsid w:val="00F223B4"/>
    <w:rsid w:val="00F233D9"/>
    <w:rsid w:val="00F238FC"/>
    <w:rsid w:val="00F25A48"/>
    <w:rsid w:val="00F26E53"/>
    <w:rsid w:val="00F30622"/>
    <w:rsid w:val="00F3260B"/>
    <w:rsid w:val="00F34879"/>
    <w:rsid w:val="00F40740"/>
    <w:rsid w:val="00F44ECC"/>
    <w:rsid w:val="00F45EC9"/>
    <w:rsid w:val="00F555E5"/>
    <w:rsid w:val="00F55B4F"/>
    <w:rsid w:val="00F55F54"/>
    <w:rsid w:val="00F666B3"/>
    <w:rsid w:val="00F67C80"/>
    <w:rsid w:val="00F72BA6"/>
    <w:rsid w:val="00F755A7"/>
    <w:rsid w:val="00F7585C"/>
    <w:rsid w:val="00F75896"/>
    <w:rsid w:val="00F76143"/>
    <w:rsid w:val="00F8143B"/>
    <w:rsid w:val="00F8236F"/>
    <w:rsid w:val="00F83309"/>
    <w:rsid w:val="00F84B2B"/>
    <w:rsid w:val="00F84C4C"/>
    <w:rsid w:val="00F90D80"/>
    <w:rsid w:val="00F93F5F"/>
    <w:rsid w:val="00F94991"/>
    <w:rsid w:val="00F94A7C"/>
    <w:rsid w:val="00F94C21"/>
    <w:rsid w:val="00FA1094"/>
    <w:rsid w:val="00FA1C7A"/>
    <w:rsid w:val="00FA5066"/>
    <w:rsid w:val="00FB5084"/>
    <w:rsid w:val="00FB52C3"/>
    <w:rsid w:val="00FB52C6"/>
    <w:rsid w:val="00FB66CA"/>
    <w:rsid w:val="00FC1118"/>
    <w:rsid w:val="00FC1D24"/>
    <w:rsid w:val="00FC7E41"/>
    <w:rsid w:val="00FC7F57"/>
    <w:rsid w:val="00FD276F"/>
    <w:rsid w:val="00FD2E55"/>
    <w:rsid w:val="00FD407A"/>
    <w:rsid w:val="00FD670B"/>
    <w:rsid w:val="00FD6D49"/>
    <w:rsid w:val="00FE3E77"/>
    <w:rsid w:val="00FF01C0"/>
    <w:rsid w:val="00FF21BB"/>
    <w:rsid w:val="00FF2BCB"/>
    <w:rsid w:val="00FF3CBE"/>
    <w:rsid w:val="0284024D"/>
    <w:rsid w:val="0D463B4E"/>
    <w:rsid w:val="6107205F"/>
    <w:rsid w:val="6831B0F6"/>
    <w:rsid w:val="6995E8E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7205F"/>
  <w15:chartTrackingRefBased/>
  <w15:docId w15:val="{0D7A0590-F773-4D8B-A4D6-9EAD0FCC1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ED2"/>
  </w:style>
  <w:style w:type="paragraph" w:styleId="Heading1">
    <w:name w:val="heading 1"/>
    <w:basedOn w:val="Normal"/>
    <w:next w:val="Normal"/>
    <w:link w:val="Heading1Char"/>
    <w:uiPriority w:val="9"/>
    <w:qFormat/>
    <w:rsid w:val="0031620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5497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752D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2D3B"/>
    <w:rPr>
      <w:rFonts w:ascii="Segoe UI" w:hAnsi="Segoe UI" w:cs="Segoe UI"/>
      <w:sz w:val="18"/>
      <w:szCs w:val="18"/>
    </w:rPr>
  </w:style>
  <w:style w:type="character" w:styleId="Strong">
    <w:name w:val="Strong"/>
    <w:basedOn w:val="DefaultParagraphFont"/>
    <w:uiPriority w:val="22"/>
    <w:qFormat/>
    <w:rsid w:val="007A3548"/>
    <w:rPr>
      <w:b/>
      <w:bCs/>
    </w:rPr>
  </w:style>
  <w:style w:type="character" w:styleId="Emphasis">
    <w:name w:val="Emphasis"/>
    <w:basedOn w:val="DefaultParagraphFont"/>
    <w:uiPriority w:val="20"/>
    <w:qFormat/>
    <w:rsid w:val="007A3548"/>
    <w:rPr>
      <w:i/>
      <w:iCs/>
    </w:rPr>
  </w:style>
  <w:style w:type="paragraph" w:styleId="Revision">
    <w:name w:val="Revision"/>
    <w:hidden/>
    <w:uiPriority w:val="99"/>
    <w:semiHidden/>
    <w:rsid w:val="003216DC"/>
    <w:pPr>
      <w:spacing w:after="0" w:line="240" w:lineRule="auto"/>
    </w:pPr>
  </w:style>
  <w:style w:type="character" w:styleId="PlaceholderText">
    <w:name w:val="Placeholder Text"/>
    <w:basedOn w:val="DefaultParagraphFont"/>
    <w:uiPriority w:val="99"/>
    <w:semiHidden/>
    <w:rsid w:val="00D34109"/>
    <w:rPr>
      <w:color w:val="808080"/>
    </w:rPr>
  </w:style>
  <w:style w:type="character" w:styleId="CommentReference">
    <w:name w:val="annotation reference"/>
    <w:basedOn w:val="DefaultParagraphFont"/>
    <w:uiPriority w:val="99"/>
    <w:semiHidden/>
    <w:unhideWhenUsed/>
    <w:rsid w:val="00222A0C"/>
    <w:rPr>
      <w:sz w:val="16"/>
      <w:szCs w:val="16"/>
    </w:rPr>
  </w:style>
  <w:style w:type="paragraph" w:styleId="CommentText">
    <w:name w:val="annotation text"/>
    <w:basedOn w:val="Normal"/>
    <w:link w:val="CommentTextChar"/>
    <w:uiPriority w:val="99"/>
    <w:unhideWhenUsed/>
    <w:rsid w:val="00222A0C"/>
    <w:pPr>
      <w:spacing w:line="240" w:lineRule="auto"/>
    </w:pPr>
    <w:rPr>
      <w:sz w:val="20"/>
      <w:szCs w:val="20"/>
    </w:rPr>
  </w:style>
  <w:style w:type="character" w:customStyle="1" w:styleId="CommentTextChar">
    <w:name w:val="Comment Text Char"/>
    <w:basedOn w:val="DefaultParagraphFont"/>
    <w:link w:val="CommentText"/>
    <w:uiPriority w:val="99"/>
    <w:rsid w:val="00222A0C"/>
    <w:rPr>
      <w:sz w:val="20"/>
      <w:szCs w:val="20"/>
    </w:rPr>
  </w:style>
  <w:style w:type="paragraph" w:styleId="CommentSubject">
    <w:name w:val="annotation subject"/>
    <w:basedOn w:val="CommentText"/>
    <w:next w:val="CommentText"/>
    <w:link w:val="CommentSubjectChar"/>
    <w:uiPriority w:val="99"/>
    <w:semiHidden/>
    <w:unhideWhenUsed/>
    <w:rsid w:val="00222A0C"/>
    <w:rPr>
      <w:b/>
      <w:bCs/>
    </w:rPr>
  </w:style>
  <w:style w:type="character" w:customStyle="1" w:styleId="CommentSubjectChar">
    <w:name w:val="Comment Subject Char"/>
    <w:basedOn w:val="CommentTextChar"/>
    <w:link w:val="CommentSubject"/>
    <w:uiPriority w:val="99"/>
    <w:semiHidden/>
    <w:rsid w:val="00222A0C"/>
    <w:rPr>
      <w:b/>
      <w:bCs/>
      <w:sz w:val="20"/>
      <w:szCs w:val="20"/>
    </w:rPr>
  </w:style>
  <w:style w:type="character" w:styleId="LineNumber">
    <w:name w:val="line number"/>
    <w:basedOn w:val="DefaultParagraphFont"/>
    <w:uiPriority w:val="99"/>
    <w:semiHidden/>
    <w:unhideWhenUsed/>
    <w:rsid w:val="00156B06"/>
  </w:style>
  <w:style w:type="character" w:customStyle="1" w:styleId="Heading1Char">
    <w:name w:val="Heading 1 Char"/>
    <w:basedOn w:val="DefaultParagraphFont"/>
    <w:link w:val="Heading1"/>
    <w:uiPriority w:val="9"/>
    <w:rsid w:val="0031620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16205"/>
    <w:pPr>
      <w:outlineLvl w:val="9"/>
    </w:pPr>
    <w:rPr>
      <w:lang w:val="en-US"/>
    </w:rPr>
  </w:style>
  <w:style w:type="paragraph" w:styleId="TOC2">
    <w:name w:val="toc 2"/>
    <w:basedOn w:val="Normal"/>
    <w:next w:val="Normal"/>
    <w:autoRedefine/>
    <w:uiPriority w:val="39"/>
    <w:unhideWhenUsed/>
    <w:rsid w:val="00316205"/>
    <w:pPr>
      <w:spacing w:after="100"/>
      <w:ind w:left="220"/>
    </w:pPr>
  </w:style>
  <w:style w:type="paragraph" w:styleId="TOC3">
    <w:name w:val="toc 3"/>
    <w:basedOn w:val="Normal"/>
    <w:next w:val="Normal"/>
    <w:autoRedefine/>
    <w:uiPriority w:val="39"/>
    <w:unhideWhenUsed/>
    <w:rsid w:val="00316205"/>
    <w:pPr>
      <w:spacing w:after="100"/>
      <w:ind w:left="440"/>
    </w:pPr>
  </w:style>
  <w:style w:type="character" w:styleId="Hyperlink">
    <w:name w:val="Hyperlink"/>
    <w:basedOn w:val="DefaultParagraphFont"/>
    <w:uiPriority w:val="99"/>
    <w:unhideWhenUsed/>
    <w:rsid w:val="00316205"/>
    <w:rPr>
      <w:color w:val="0563C1" w:themeColor="hyperlink"/>
      <w:u w:val="single"/>
    </w:rPr>
  </w:style>
  <w:style w:type="character" w:customStyle="1" w:styleId="Heading4Char">
    <w:name w:val="Heading 4 Char"/>
    <w:basedOn w:val="DefaultParagraphFont"/>
    <w:link w:val="Heading4"/>
    <w:uiPriority w:val="9"/>
    <w:rsid w:val="0055497F"/>
    <w:rPr>
      <w:rFonts w:asciiTheme="majorHAnsi" w:eastAsiaTheme="majorEastAsia" w:hAnsiTheme="majorHAnsi" w:cstheme="majorBidi"/>
      <w:i/>
      <w:iCs/>
      <w:color w:val="2F5496" w:themeColor="accent1" w:themeShade="BF"/>
    </w:rPr>
  </w:style>
  <w:style w:type="paragraph" w:styleId="TOC1">
    <w:name w:val="toc 1"/>
    <w:basedOn w:val="Normal"/>
    <w:next w:val="Normal"/>
    <w:autoRedefine/>
    <w:uiPriority w:val="39"/>
    <w:unhideWhenUsed/>
    <w:rsid w:val="00922577"/>
    <w:pPr>
      <w:spacing w:after="100"/>
    </w:pPr>
  </w:style>
  <w:style w:type="paragraph" w:styleId="FootnoteText">
    <w:name w:val="footnote text"/>
    <w:basedOn w:val="Normal"/>
    <w:link w:val="FootnoteTextChar"/>
    <w:semiHidden/>
    <w:rsid w:val="00FA1C7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semiHidden/>
    <w:rsid w:val="00FA1C7A"/>
    <w:rPr>
      <w:rFonts w:ascii="Times New Roman" w:eastAsia="Times New Roman" w:hAnsi="Times New Roman" w:cs="Times New Roman"/>
      <w:sz w:val="20"/>
      <w:szCs w:val="20"/>
      <w:lang w:val="en-US"/>
    </w:rPr>
  </w:style>
  <w:style w:type="character" w:styleId="FootnoteReference">
    <w:name w:val="footnote reference"/>
    <w:semiHidden/>
    <w:rsid w:val="00FA1C7A"/>
    <w:rPr>
      <w:sz w:val="20"/>
      <w:vertAlign w:val="superscript"/>
    </w:rPr>
  </w:style>
  <w:style w:type="paragraph" w:customStyle="1" w:styleId="Default">
    <w:name w:val="Default"/>
    <w:rsid w:val="00E90EFA"/>
    <w:pPr>
      <w:widowControl w:val="0"/>
      <w:autoSpaceDE w:val="0"/>
      <w:autoSpaceDN w:val="0"/>
      <w:adjustRightInd w:val="0"/>
      <w:spacing w:after="0" w:line="240" w:lineRule="auto"/>
    </w:pPr>
    <w:rPr>
      <w:rFonts w:ascii="Verdana" w:eastAsia="Times New Roman" w:hAnsi="Verdana" w:cs="Verdana"/>
      <w:color w:val="000000"/>
      <w:sz w:val="24"/>
      <w:szCs w:val="24"/>
      <w:lang w:eastAsia="en-GB"/>
    </w:rPr>
  </w:style>
  <w:style w:type="paragraph" w:customStyle="1" w:styleId="Pa0">
    <w:name w:val="Pa0"/>
    <w:basedOn w:val="Default"/>
    <w:next w:val="Default"/>
    <w:rsid w:val="00E90EFA"/>
    <w:pPr>
      <w:spacing w:line="241" w:lineRule="atLeast"/>
    </w:pPr>
    <w:rPr>
      <w:rFonts w:cs="Times New Roman"/>
      <w:color w:val="auto"/>
    </w:rPr>
  </w:style>
  <w:style w:type="character" w:customStyle="1" w:styleId="A1">
    <w:name w:val="A1"/>
    <w:rsid w:val="00E90EFA"/>
    <w:rPr>
      <w:rFonts w:cs="Verdana"/>
      <w:color w:val="004684"/>
      <w:sz w:val="48"/>
      <w:szCs w:val="48"/>
    </w:rPr>
  </w:style>
  <w:style w:type="paragraph" w:styleId="BodyText">
    <w:name w:val="Body Text"/>
    <w:basedOn w:val="Normal"/>
    <w:link w:val="BodyTextChar"/>
    <w:uiPriority w:val="1"/>
    <w:semiHidden/>
    <w:unhideWhenUsed/>
    <w:rsid w:val="00D77A3D"/>
    <w:pPr>
      <w:autoSpaceDE w:val="0"/>
      <w:autoSpaceDN w:val="0"/>
      <w:spacing w:after="0" w:line="240" w:lineRule="auto"/>
    </w:pPr>
    <w:rPr>
      <w:rFonts w:ascii="Calibri" w:hAnsi="Calibri" w:cs="Calibri"/>
      <w:sz w:val="24"/>
      <w:szCs w:val="24"/>
    </w:rPr>
  </w:style>
  <w:style w:type="character" w:customStyle="1" w:styleId="BodyTextChar">
    <w:name w:val="Body Text Char"/>
    <w:basedOn w:val="DefaultParagraphFont"/>
    <w:link w:val="BodyText"/>
    <w:uiPriority w:val="1"/>
    <w:semiHidden/>
    <w:rsid w:val="00D77A3D"/>
    <w:rPr>
      <w:rFonts w:ascii="Calibri" w:hAnsi="Calibri" w:cs="Calibri"/>
      <w:sz w:val="24"/>
      <w:szCs w:val="24"/>
    </w:rPr>
  </w:style>
  <w:style w:type="paragraph" w:customStyle="1" w:styleId="TableParagraph">
    <w:name w:val="Table Paragraph"/>
    <w:basedOn w:val="Normal"/>
    <w:uiPriority w:val="1"/>
    <w:rsid w:val="00D77A3D"/>
    <w:pPr>
      <w:autoSpaceDE w:val="0"/>
      <w:autoSpaceDN w:val="0"/>
      <w:spacing w:after="0" w:line="272" w:lineRule="exact"/>
      <w:ind w:left="107"/>
      <w:jc w:val="center"/>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08665">
      <w:bodyDiv w:val="1"/>
      <w:marLeft w:val="0"/>
      <w:marRight w:val="0"/>
      <w:marTop w:val="0"/>
      <w:marBottom w:val="0"/>
      <w:divBdr>
        <w:top w:val="none" w:sz="0" w:space="0" w:color="auto"/>
        <w:left w:val="none" w:sz="0" w:space="0" w:color="auto"/>
        <w:bottom w:val="none" w:sz="0" w:space="0" w:color="auto"/>
        <w:right w:val="none" w:sz="0" w:space="0" w:color="auto"/>
      </w:divBdr>
    </w:div>
    <w:div w:id="1033381970">
      <w:bodyDiv w:val="1"/>
      <w:marLeft w:val="0"/>
      <w:marRight w:val="0"/>
      <w:marTop w:val="0"/>
      <w:marBottom w:val="0"/>
      <w:divBdr>
        <w:top w:val="none" w:sz="0" w:space="0" w:color="auto"/>
        <w:left w:val="none" w:sz="0" w:space="0" w:color="auto"/>
        <w:bottom w:val="none" w:sz="0" w:space="0" w:color="auto"/>
        <w:right w:val="none" w:sz="0" w:space="0" w:color="auto"/>
      </w:divBdr>
    </w:div>
    <w:div w:id="1148401104">
      <w:bodyDiv w:val="1"/>
      <w:marLeft w:val="0"/>
      <w:marRight w:val="0"/>
      <w:marTop w:val="0"/>
      <w:marBottom w:val="0"/>
      <w:divBdr>
        <w:top w:val="none" w:sz="0" w:space="0" w:color="auto"/>
        <w:left w:val="none" w:sz="0" w:space="0" w:color="auto"/>
        <w:bottom w:val="none" w:sz="0" w:space="0" w:color="auto"/>
        <w:right w:val="none" w:sz="0" w:space="0" w:color="auto"/>
      </w:divBdr>
    </w:div>
    <w:div w:id="174668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ssets-eu-01.kc-usercontent.com/c783d326-05c6-0106-90ef-624f23b543bd/c50be6f6-224d-4bf4-99ac-332dbf95f7ae/SRS_final%20report.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hegoodeconomy.co.uk/resources/reports/UK-Social-Housing-Building-a-Sector-Standard-Approach-to-ESG-Reporting-May-2020.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b5edd079-bca7-43bd-acb8-3ac3f7583c2f" xsi:nil="true"/>
    <lcf76f155ced4ddcb4097134ff3c332f xmlns="95df08f4-5e8c-4e16-b2f5-faa4cbe34ff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AC8CB2-F7FD-4C9E-BEDC-2D7CA121CCE2}">
  <ds:schemaRefs>
    <ds:schemaRef ds:uri="http://schemas.openxmlformats.org/officeDocument/2006/bibliography"/>
  </ds:schemaRefs>
</ds:datastoreItem>
</file>

<file path=customXml/itemProps2.xml><?xml version="1.0" encoding="utf-8"?>
<ds:datastoreItem xmlns:ds="http://schemas.openxmlformats.org/officeDocument/2006/customXml" ds:itemID="{E5C2A856-5439-4670-9D45-F69278C72A7F}">
  <ds:schemaRefs>
    <ds:schemaRef ds:uri="http://schemas.microsoft.com/office/2006/metadata/properties"/>
    <ds:schemaRef ds:uri="http://schemas.microsoft.com/office/infopath/2007/PartnerControls"/>
    <ds:schemaRef ds:uri="b5edd079-bca7-43bd-acb8-3ac3f7583c2f"/>
    <ds:schemaRef ds:uri="95df08f4-5e8c-4e16-b2f5-faa4cbe34ffa"/>
  </ds:schemaRefs>
</ds:datastoreItem>
</file>

<file path=customXml/itemProps3.xml><?xml version="1.0" encoding="utf-8"?>
<ds:datastoreItem xmlns:ds="http://schemas.openxmlformats.org/officeDocument/2006/customXml" ds:itemID="{BBEA2689-E86D-4631-8EC9-E3608B8BD0C0}"/>
</file>

<file path=customXml/itemProps4.xml><?xml version="1.0" encoding="utf-8"?>
<ds:datastoreItem xmlns:ds="http://schemas.openxmlformats.org/officeDocument/2006/customXml" ds:itemID="{C40BE6E9-8F8B-4FC8-BF67-B6E749991D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3778</Words>
  <Characters>21536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Farrowdon</dc:creator>
  <cp:keywords/>
  <dc:description/>
  <cp:lastModifiedBy>Julia Gay</cp:lastModifiedBy>
  <cp:revision>15</cp:revision>
  <cp:lastPrinted>2022-02-28T01:23:00Z</cp:lastPrinted>
  <dcterms:created xsi:type="dcterms:W3CDTF">2024-03-28T11:49:00Z</dcterms:created>
  <dcterms:modified xsi:type="dcterms:W3CDTF">2026-03-10T11:15:00Z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y fmtid="{D5CDD505-2E9C-101B-9397-08002B2CF9AE}" pid="4" name="GrammarlyDocumentId">
    <vt:lpwstr>b5c0ceee-1f85-4777-97fc-b6b75c2658a0</vt:lpwstr>
  </property>
</Properties>
</file>