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A5FD8" w14:textId="7F2B34C8" w:rsidR="003B3C0B" w:rsidRDefault="003B3C0B" w:rsidP="003B3C0B">
      <w:pPr>
        <w:rPr>
          <w:rFonts w:asciiTheme="minorHAnsi" w:hAnsiTheme="minorHAnsi" w:cstheme="minorHAnsi"/>
          <w:sz w:val="22"/>
          <w:szCs w:val="22"/>
        </w:rPr>
      </w:pPr>
    </w:p>
    <w:p w14:paraId="31CBAA3A" w14:textId="77777777" w:rsidR="003B3C0B" w:rsidRPr="00E53FB9" w:rsidRDefault="003B3C0B" w:rsidP="003B3C0B">
      <w:pPr>
        <w:pStyle w:val="Pa0"/>
        <w:jc w:val="center"/>
        <w:rPr>
          <w:rFonts w:ascii="Arial" w:hAnsi="Arial" w:cs="Arial"/>
          <w:color w:val="222A35" w:themeColor="text2" w:themeShade="80"/>
          <w:sz w:val="32"/>
          <w:szCs w:val="32"/>
        </w:rPr>
      </w:pPr>
    </w:p>
    <w:p w14:paraId="2C0C6C15" w14:textId="77777777" w:rsidR="00EB557C" w:rsidRPr="00CC428E" w:rsidRDefault="00EB557C" w:rsidP="003B3C0B">
      <w:pPr>
        <w:pStyle w:val="Pa0"/>
        <w:jc w:val="center"/>
        <w:rPr>
          <w:rFonts w:ascii="Arial" w:hAnsi="Arial" w:cs="Arial"/>
          <w:sz w:val="32"/>
          <w:szCs w:val="32"/>
        </w:rPr>
      </w:pPr>
    </w:p>
    <w:p w14:paraId="6D4E34DB" w14:textId="4D4D5D98" w:rsidR="003B3C0B" w:rsidRPr="008E207E" w:rsidRDefault="003B3C0B" w:rsidP="003B3C0B">
      <w:pPr>
        <w:pStyle w:val="Pa0"/>
        <w:jc w:val="center"/>
        <w:rPr>
          <w:rFonts w:ascii="Arial" w:hAnsi="Arial" w:cs="Arial"/>
          <w:sz w:val="40"/>
          <w:szCs w:val="40"/>
        </w:rPr>
      </w:pPr>
      <w:r w:rsidRPr="008E207E">
        <w:rPr>
          <w:rFonts w:ascii="Arial" w:hAnsi="Arial" w:cs="Arial"/>
          <w:sz w:val="40"/>
          <w:szCs w:val="40"/>
        </w:rPr>
        <w:t>CHRYSALIS GROUP &amp; SUBSIDIARIES</w:t>
      </w:r>
    </w:p>
    <w:p w14:paraId="6C4EA1D4" w14:textId="77777777" w:rsidR="003B3C0B" w:rsidRPr="00CC428E" w:rsidRDefault="003B3C0B" w:rsidP="003B3C0B">
      <w:pPr>
        <w:pStyle w:val="Default"/>
        <w:jc w:val="center"/>
        <w:rPr>
          <w:color w:val="auto"/>
          <w:sz w:val="32"/>
          <w:szCs w:val="32"/>
        </w:rPr>
      </w:pPr>
    </w:p>
    <w:p w14:paraId="1FA32DFD" w14:textId="77777777" w:rsidR="003B3C0B" w:rsidRPr="008E207E" w:rsidRDefault="003B3C0B" w:rsidP="003B3C0B">
      <w:pPr>
        <w:pStyle w:val="Default"/>
        <w:jc w:val="center"/>
        <w:rPr>
          <w:rFonts w:ascii="Arial" w:hAnsi="Arial" w:cs="Arial"/>
          <w:color w:val="auto"/>
          <w:sz w:val="36"/>
          <w:szCs w:val="36"/>
        </w:rPr>
      </w:pPr>
      <w:r w:rsidRPr="008E207E">
        <w:rPr>
          <w:rFonts w:ascii="Arial" w:hAnsi="Arial" w:cs="Arial"/>
          <w:color w:val="auto"/>
          <w:sz w:val="36"/>
          <w:szCs w:val="36"/>
        </w:rPr>
        <w:t>Chrysalis Group Services Limited</w:t>
      </w:r>
    </w:p>
    <w:p w14:paraId="52281302" w14:textId="106BA96A" w:rsidR="003B3C0B" w:rsidRPr="008E207E" w:rsidRDefault="003A541B" w:rsidP="003B3C0B">
      <w:pPr>
        <w:pStyle w:val="Default"/>
        <w:jc w:val="center"/>
        <w:rPr>
          <w:rFonts w:ascii="Arial" w:hAnsi="Arial" w:cs="Arial"/>
          <w:color w:val="auto"/>
          <w:sz w:val="36"/>
          <w:szCs w:val="36"/>
        </w:rPr>
      </w:pPr>
      <w:r w:rsidRPr="008E207E">
        <w:rPr>
          <w:rFonts w:ascii="Arial" w:hAnsi="Arial" w:cs="Arial"/>
          <w:color w:val="auto"/>
          <w:sz w:val="36"/>
          <w:szCs w:val="36"/>
        </w:rPr>
        <w:t xml:space="preserve">Touchstone </w:t>
      </w:r>
      <w:r w:rsidR="00BC2343" w:rsidRPr="008E207E">
        <w:rPr>
          <w:rFonts w:ascii="Arial" w:hAnsi="Arial" w:cs="Arial"/>
          <w:color w:val="auto"/>
          <w:sz w:val="36"/>
          <w:szCs w:val="36"/>
        </w:rPr>
        <w:t>Developments &amp; Investments</w:t>
      </w:r>
      <w:r w:rsidR="003B3C0B" w:rsidRPr="008E207E">
        <w:rPr>
          <w:rFonts w:ascii="Arial" w:hAnsi="Arial" w:cs="Arial"/>
          <w:color w:val="auto"/>
          <w:sz w:val="36"/>
          <w:szCs w:val="36"/>
        </w:rPr>
        <w:t xml:space="preserve"> Limited</w:t>
      </w:r>
    </w:p>
    <w:p w14:paraId="666E143B" w14:textId="5DF0D255" w:rsidR="003B3C0B" w:rsidRPr="008E207E" w:rsidRDefault="003B3C0B" w:rsidP="003B3C0B">
      <w:pPr>
        <w:pStyle w:val="Default"/>
        <w:jc w:val="center"/>
        <w:rPr>
          <w:rFonts w:ascii="Arial" w:hAnsi="Arial" w:cs="Arial"/>
          <w:color w:val="auto"/>
          <w:sz w:val="36"/>
          <w:szCs w:val="36"/>
        </w:rPr>
      </w:pPr>
      <w:r w:rsidRPr="008E207E">
        <w:rPr>
          <w:rFonts w:ascii="Arial" w:hAnsi="Arial" w:cs="Arial"/>
          <w:color w:val="auto"/>
          <w:sz w:val="36"/>
          <w:szCs w:val="36"/>
        </w:rPr>
        <w:t xml:space="preserve">Chrysalis Supported </w:t>
      </w:r>
      <w:r w:rsidR="00214C9F">
        <w:rPr>
          <w:rFonts w:ascii="Arial" w:hAnsi="Arial" w:cs="Arial"/>
          <w:color w:val="auto"/>
          <w:sz w:val="36"/>
          <w:szCs w:val="36"/>
        </w:rPr>
        <w:t>Association</w:t>
      </w:r>
      <w:r w:rsidRPr="008E207E">
        <w:rPr>
          <w:rFonts w:ascii="Arial" w:hAnsi="Arial" w:cs="Arial"/>
          <w:color w:val="auto"/>
          <w:sz w:val="36"/>
          <w:szCs w:val="36"/>
        </w:rPr>
        <w:t xml:space="preserve"> Limited</w:t>
      </w:r>
    </w:p>
    <w:p w14:paraId="280B19D7" w14:textId="77777777" w:rsidR="003B3C0B" w:rsidRPr="008E207E" w:rsidRDefault="003B3C0B" w:rsidP="003B3C0B">
      <w:pPr>
        <w:pStyle w:val="Default"/>
        <w:jc w:val="center"/>
        <w:rPr>
          <w:rFonts w:ascii="Arial" w:hAnsi="Arial" w:cs="Arial"/>
          <w:color w:val="auto"/>
          <w:sz w:val="36"/>
          <w:szCs w:val="36"/>
        </w:rPr>
      </w:pPr>
      <w:r w:rsidRPr="008E207E">
        <w:rPr>
          <w:rFonts w:ascii="Arial" w:hAnsi="Arial" w:cs="Arial"/>
          <w:color w:val="auto"/>
          <w:sz w:val="36"/>
          <w:szCs w:val="36"/>
        </w:rPr>
        <w:t>Opoka Charitable Incorporated Organisation</w:t>
      </w:r>
    </w:p>
    <w:p w14:paraId="4CEB10FD" w14:textId="77777777" w:rsidR="003B3C0B" w:rsidRPr="008E207E" w:rsidRDefault="003B3C0B" w:rsidP="003B3C0B">
      <w:pPr>
        <w:pStyle w:val="Default"/>
        <w:jc w:val="center"/>
        <w:rPr>
          <w:rFonts w:ascii="Arial" w:hAnsi="Arial" w:cs="Arial"/>
          <w:color w:val="auto"/>
          <w:sz w:val="36"/>
          <w:szCs w:val="36"/>
        </w:rPr>
      </w:pPr>
      <w:r w:rsidRPr="008E207E">
        <w:rPr>
          <w:rFonts w:ascii="Arial" w:hAnsi="Arial" w:cs="Arial"/>
          <w:color w:val="auto"/>
          <w:sz w:val="36"/>
          <w:szCs w:val="36"/>
        </w:rPr>
        <w:t>Compass Project CIC</w:t>
      </w:r>
    </w:p>
    <w:p w14:paraId="0998317C" w14:textId="05280F74" w:rsidR="001B0644" w:rsidRPr="008E207E" w:rsidRDefault="001B0644" w:rsidP="003B3C0B">
      <w:pPr>
        <w:pStyle w:val="Default"/>
        <w:jc w:val="center"/>
        <w:rPr>
          <w:rFonts w:ascii="Arial" w:hAnsi="Arial" w:cs="Arial"/>
          <w:color w:val="auto"/>
          <w:sz w:val="36"/>
          <w:szCs w:val="36"/>
        </w:rPr>
      </w:pPr>
      <w:r w:rsidRPr="008E207E">
        <w:rPr>
          <w:rFonts w:ascii="Arial" w:hAnsi="Arial" w:cs="Arial"/>
          <w:color w:val="auto"/>
          <w:sz w:val="36"/>
          <w:szCs w:val="36"/>
        </w:rPr>
        <w:t>Blackfields Furniture Ltd</w:t>
      </w:r>
    </w:p>
    <w:p w14:paraId="70F7A97A" w14:textId="77777777" w:rsidR="003B3C0B" w:rsidRPr="00E53FB9" w:rsidRDefault="003B3C0B" w:rsidP="003B3C0B">
      <w:pPr>
        <w:pStyle w:val="Pa0"/>
        <w:rPr>
          <w:rStyle w:val="A1"/>
          <w:rFonts w:ascii="Arial" w:hAnsi="Arial" w:cs="Arial"/>
          <w:sz w:val="32"/>
          <w:szCs w:val="32"/>
        </w:rPr>
      </w:pPr>
    </w:p>
    <w:p w14:paraId="682D98EA" w14:textId="77777777" w:rsidR="003B3C0B" w:rsidRPr="00E53FB9" w:rsidRDefault="003B3C0B" w:rsidP="003B3C0B">
      <w:pPr>
        <w:pStyle w:val="Default"/>
        <w:jc w:val="center"/>
        <w:rPr>
          <w:rFonts w:ascii="Arial" w:hAnsi="Arial" w:cs="Arial"/>
          <w:b/>
          <w:bCs/>
          <w:sz w:val="32"/>
          <w:szCs w:val="32"/>
        </w:rPr>
      </w:pPr>
    </w:p>
    <w:p w14:paraId="7A23F926" w14:textId="77777777" w:rsidR="003B3C0B" w:rsidRPr="00E53FB9" w:rsidRDefault="003B3C0B" w:rsidP="003B3C0B">
      <w:pPr>
        <w:jc w:val="center"/>
        <w:rPr>
          <w:rFonts w:eastAsia="Times New Roman" w:cs="Arial"/>
          <w:b/>
          <w:bCs/>
          <w:sz w:val="32"/>
          <w:szCs w:val="32"/>
          <w:lang w:eastAsia="en-GB"/>
        </w:rPr>
      </w:pPr>
    </w:p>
    <w:p w14:paraId="14F664AF" w14:textId="77777777" w:rsidR="00EB557C" w:rsidRPr="008E207E" w:rsidRDefault="00EB557C" w:rsidP="003B3C0B">
      <w:pPr>
        <w:jc w:val="center"/>
        <w:rPr>
          <w:rFonts w:eastAsia="Times New Roman" w:cs="Arial"/>
          <w:sz w:val="32"/>
          <w:szCs w:val="32"/>
          <w:lang w:eastAsia="en-GB"/>
        </w:rPr>
      </w:pPr>
      <w:r w:rsidRPr="008E207E">
        <w:rPr>
          <w:rFonts w:eastAsia="Times New Roman" w:cs="Arial"/>
          <w:sz w:val="32"/>
          <w:szCs w:val="32"/>
          <w:lang w:eastAsia="en-GB"/>
        </w:rPr>
        <w:t xml:space="preserve">ANTI BRIBERY, CONFLICT OF INTEREST </w:t>
      </w:r>
    </w:p>
    <w:p w14:paraId="511A2775" w14:textId="06AF7A60" w:rsidR="003B3C0B" w:rsidRPr="008E207E" w:rsidRDefault="00EB557C" w:rsidP="003B3C0B">
      <w:pPr>
        <w:jc w:val="center"/>
        <w:rPr>
          <w:rFonts w:eastAsia="Times New Roman" w:cs="Arial"/>
          <w:sz w:val="32"/>
          <w:szCs w:val="32"/>
          <w:lang w:eastAsia="en-GB"/>
        </w:rPr>
      </w:pPr>
      <w:r w:rsidRPr="008E207E">
        <w:rPr>
          <w:rFonts w:eastAsia="Times New Roman" w:cs="Arial"/>
          <w:sz w:val="32"/>
          <w:szCs w:val="32"/>
          <w:lang w:eastAsia="en-GB"/>
        </w:rPr>
        <w:t xml:space="preserve">&amp; IMPARTIALITY </w:t>
      </w:r>
      <w:r w:rsidR="003B3C0B" w:rsidRPr="008E207E">
        <w:rPr>
          <w:rFonts w:eastAsia="Times New Roman" w:cs="Arial"/>
          <w:sz w:val="32"/>
          <w:szCs w:val="32"/>
          <w:lang w:eastAsia="en-GB"/>
        </w:rPr>
        <w:t>POLICY</w:t>
      </w:r>
    </w:p>
    <w:p w14:paraId="736888B2" w14:textId="77777777" w:rsidR="003B3C0B" w:rsidRPr="00A7632B" w:rsidRDefault="003B3C0B" w:rsidP="003B3C0B">
      <w:pPr>
        <w:jc w:val="center"/>
        <w:rPr>
          <w:rFonts w:eastAsia="Times New Roman" w:cs="Arial"/>
          <w:color w:val="004684"/>
          <w:sz w:val="40"/>
          <w:szCs w:val="56"/>
          <w:lang w:eastAsia="en-GB"/>
        </w:rPr>
      </w:pPr>
    </w:p>
    <w:p w14:paraId="1ADFD9C0" w14:textId="77777777" w:rsidR="003B3C0B" w:rsidRDefault="003B3C0B" w:rsidP="003B3C0B">
      <w:pPr>
        <w:pStyle w:val="Default"/>
      </w:pPr>
    </w:p>
    <w:p w14:paraId="01CA218C" w14:textId="61E37D3C" w:rsidR="00F1078C" w:rsidRDefault="00F1078C">
      <w:pPr>
        <w:spacing w:after="160" w:line="259" w:lineRule="auto"/>
      </w:pPr>
      <w:r>
        <w:br w:type="page"/>
      </w:r>
    </w:p>
    <w:p w14:paraId="6F485E9B" w14:textId="77777777" w:rsidR="00CD0192" w:rsidRDefault="00CD0192">
      <w:pPr>
        <w:spacing w:after="160" w:line="259" w:lineRule="auto"/>
      </w:pPr>
    </w:p>
    <w:p w14:paraId="359A06AB" w14:textId="77777777" w:rsidR="00CD0192" w:rsidRDefault="00CD0192">
      <w:pPr>
        <w:spacing w:after="160" w:line="259" w:lineRule="auto"/>
      </w:pPr>
    </w:p>
    <w:p w14:paraId="756FCF2C" w14:textId="77777777" w:rsidR="00CD0192" w:rsidRDefault="00CD0192">
      <w:pPr>
        <w:spacing w:after="160" w:line="259" w:lineRule="auto"/>
      </w:pPr>
    </w:p>
    <w:p w14:paraId="0B30C442" w14:textId="77777777" w:rsidR="00CD0192" w:rsidRDefault="00CD0192">
      <w:pPr>
        <w:spacing w:after="160" w:line="259" w:lineRule="auto"/>
      </w:pPr>
    </w:p>
    <w:sdt>
      <w:sdtPr>
        <w:rPr>
          <w:rFonts w:ascii="Arial" w:eastAsiaTheme="minorEastAsia" w:hAnsi="Arial" w:cstheme="minorBidi"/>
          <w:color w:val="auto"/>
          <w:sz w:val="20"/>
          <w:szCs w:val="24"/>
          <w:lang w:val="en-GB"/>
        </w:rPr>
        <w:id w:val="1366862765"/>
        <w:docPartObj>
          <w:docPartGallery w:val="Table of Contents"/>
          <w:docPartUnique/>
        </w:docPartObj>
      </w:sdtPr>
      <w:sdtEndPr>
        <w:rPr>
          <w:b/>
          <w:bCs/>
          <w:noProof/>
        </w:rPr>
      </w:sdtEndPr>
      <w:sdtContent>
        <w:p w14:paraId="7BB7FF2A" w14:textId="1E687779" w:rsidR="001A1739" w:rsidRPr="00906024" w:rsidRDefault="001A1739">
          <w:pPr>
            <w:pStyle w:val="TOCHeading"/>
            <w:rPr>
              <w:rFonts w:ascii="Arial" w:hAnsi="Arial" w:cs="Arial"/>
              <w:b/>
              <w:bCs/>
              <w:color w:val="auto"/>
              <w:sz w:val="22"/>
              <w:szCs w:val="22"/>
            </w:rPr>
          </w:pPr>
          <w:r w:rsidRPr="00906024">
            <w:rPr>
              <w:rFonts w:ascii="Arial" w:hAnsi="Arial" w:cs="Arial"/>
              <w:b/>
              <w:bCs/>
              <w:color w:val="auto"/>
              <w:sz w:val="22"/>
              <w:szCs w:val="22"/>
            </w:rPr>
            <w:t>Contents</w:t>
          </w:r>
        </w:p>
        <w:p w14:paraId="52171A2F" w14:textId="77777777" w:rsidR="00CD0192" w:rsidRPr="00906024" w:rsidRDefault="00CD0192" w:rsidP="00CD0192">
          <w:pPr>
            <w:rPr>
              <w:b/>
              <w:bCs/>
              <w:sz w:val="22"/>
              <w:szCs w:val="22"/>
              <w:lang w:val="en-US"/>
            </w:rPr>
          </w:pPr>
        </w:p>
        <w:p w14:paraId="78C12ABB" w14:textId="2EEF9E77" w:rsidR="00C959D6" w:rsidRDefault="001A1739">
          <w:pPr>
            <w:pStyle w:val="TOC1"/>
            <w:tabs>
              <w:tab w:val="left" w:pos="720"/>
              <w:tab w:val="right" w:leader="dot" w:pos="9016"/>
            </w:tabs>
            <w:rPr>
              <w:rFonts w:asciiTheme="minorHAnsi" w:hAnsiTheme="minorHAnsi"/>
              <w:noProof/>
              <w:kern w:val="2"/>
              <w:sz w:val="24"/>
              <w:lang w:eastAsia="en-GB"/>
              <w14:ligatures w14:val="standardContextual"/>
            </w:rPr>
          </w:pPr>
          <w:r w:rsidRPr="00906024">
            <w:rPr>
              <w:rFonts w:cs="Arial"/>
              <w:b/>
              <w:bCs/>
              <w:sz w:val="22"/>
              <w:szCs w:val="22"/>
            </w:rPr>
            <w:fldChar w:fldCharType="begin"/>
          </w:r>
          <w:r w:rsidRPr="00906024">
            <w:rPr>
              <w:rFonts w:cs="Arial"/>
              <w:b/>
              <w:bCs/>
              <w:sz w:val="22"/>
              <w:szCs w:val="22"/>
            </w:rPr>
            <w:instrText xml:space="preserve"> TOC \o "1-3" \h \z \u </w:instrText>
          </w:r>
          <w:r w:rsidRPr="00906024">
            <w:rPr>
              <w:rFonts w:cs="Arial"/>
              <w:b/>
              <w:bCs/>
              <w:sz w:val="22"/>
              <w:szCs w:val="22"/>
            </w:rPr>
            <w:fldChar w:fldCharType="separate"/>
          </w:r>
          <w:hyperlink w:anchor="_Toc209205480" w:history="1">
            <w:r w:rsidR="00C959D6" w:rsidRPr="00B15F9D">
              <w:rPr>
                <w:rStyle w:val="Hyperlink"/>
                <w:rFonts w:cs="Arial"/>
                <w:b/>
                <w:bCs/>
                <w:noProof/>
              </w:rPr>
              <w:t>1.</w:t>
            </w:r>
            <w:r w:rsidR="00C959D6">
              <w:rPr>
                <w:rFonts w:asciiTheme="minorHAnsi" w:hAnsiTheme="minorHAnsi"/>
                <w:noProof/>
                <w:kern w:val="2"/>
                <w:sz w:val="24"/>
                <w:lang w:eastAsia="en-GB"/>
                <w14:ligatures w14:val="standardContextual"/>
              </w:rPr>
              <w:tab/>
            </w:r>
            <w:r w:rsidR="00C959D6" w:rsidRPr="00B15F9D">
              <w:rPr>
                <w:rStyle w:val="Hyperlink"/>
                <w:rFonts w:cs="Arial"/>
                <w:b/>
                <w:bCs/>
                <w:noProof/>
              </w:rPr>
              <w:t>Purpose</w:t>
            </w:r>
            <w:r w:rsidR="00C959D6">
              <w:rPr>
                <w:noProof/>
                <w:webHidden/>
              </w:rPr>
              <w:tab/>
            </w:r>
            <w:r w:rsidR="00C959D6">
              <w:rPr>
                <w:noProof/>
                <w:webHidden/>
              </w:rPr>
              <w:fldChar w:fldCharType="begin"/>
            </w:r>
            <w:r w:rsidR="00C959D6">
              <w:rPr>
                <w:noProof/>
                <w:webHidden/>
              </w:rPr>
              <w:instrText xml:space="preserve"> PAGEREF _Toc209205480 \h </w:instrText>
            </w:r>
            <w:r w:rsidR="00C959D6">
              <w:rPr>
                <w:noProof/>
                <w:webHidden/>
              </w:rPr>
            </w:r>
            <w:r w:rsidR="00C959D6">
              <w:rPr>
                <w:noProof/>
                <w:webHidden/>
              </w:rPr>
              <w:fldChar w:fldCharType="separate"/>
            </w:r>
            <w:r w:rsidR="00C959D6">
              <w:rPr>
                <w:noProof/>
                <w:webHidden/>
              </w:rPr>
              <w:t>3</w:t>
            </w:r>
            <w:r w:rsidR="00C959D6">
              <w:rPr>
                <w:noProof/>
                <w:webHidden/>
              </w:rPr>
              <w:fldChar w:fldCharType="end"/>
            </w:r>
          </w:hyperlink>
        </w:p>
        <w:p w14:paraId="259148E3" w14:textId="27B01CF0" w:rsidR="00C959D6" w:rsidRDefault="00C959D6">
          <w:pPr>
            <w:pStyle w:val="TOC1"/>
            <w:tabs>
              <w:tab w:val="left" w:pos="720"/>
              <w:tab w:val="right" w:leader="dot" w:pos="9016"/>
            </w:tabs>
            <w:rPr>
              <w:rFonts w:asciiTheme="minorHAnsi" w:hAnsiTheme="minorHAnsi"/>
              <w:noProof/>
              <w:kern w:val="2"/>
              <w:sz w:val="24"/>
              <w:lang w:eastAsia="en-GB"/>
              <w14:ligatures w14:val="standardContextual"/>
            </w:rPr>
          </w:pPr>
          <w:hyperlink w:anchor="_Toc209205481" w:history="1">
            <w:r w:rsidRPr="00B15F9D">
              <w:rPr>
                <w:rStyle w:val="Hyperlink"/>
                <w:rFonts w:cs="Arial"/>
                <w:b/>
                <w:bCs/>
                <w:noProof/>
              </w:rPr>
              <w:t>2.</w:t>
            </w:r>
            <w:r>
              <w:rPr>
                <w:rFonts w:asciiTheme="minorHAnsi" w:hAnsiTheme="minorHAnsi"/>
                <w:noProof/>
                <w:kern w:val="2"/>
                <w:sz w:val="24"/>
                <w:lang w:eastAsia="en-GB"/>
                <w14:ligatures w14:val="standardContextual"/>
              </w:rPr>
              <w:tab/>
            </w:r>
            <w:r w:rsidRPr="00B15F9D">
              <w:rPr>
                <w:rStyle w:val="Hyperlink"/>
                <w:rFonts w:cs="Arial"/>
                <w:b/>
                <w:bCs/>
                <w:noProof/>
              </w:rPr>
              <w:t>Definitions</w:t>
            </w:r>
            <w:r>
              <w:rPr>
                <w:noProof/>
                <w:webHidden/>
              </w:rPr>
              <w:tab/>
            </w:r>
            <w:r>
              <w:rPr>
                <w:noProof/>
                <w:webHidden/>
              </w:rPr>
              <w:fldChar w:fldCharType="begin"/>
            </w:r>
            <w:r>
              <w:rPr>
                <w:noProof/>
                <w:webHidden/>
              </w:rPr>
              <w:instrText xml:space="preserve"> PAGEREF _Toc209205481 \h </w:instrText>
            </w:r>
            <w:r>
              <w:rPr>
                <w:noProof/>
                <w:webHidden/>
              </w:rPr>
            </w:r>
            <w:r>
              <w:rPr>
                <w:noProof/>
                <w:webHidden/>
              </w:rPr>
              <w:fldChar w:fldCharType="separate"/>
            </w:r>
            <w:r>
              <w:rPr>
                <w:noProof/>
                <w:webHidden/>
              </w:rPr>
              <w:t>4</w:t>
            </w:r>
            <w:r>
              <w:rPr>
                <w:noProof/>
                <w:webHidden/>
              </w:rPr>
              <w:fldChar w:fldCharType="end"/>
            </w:r>
          </w:hyperlink>
        </w:p>
        <w:p w14:paraId="51A5F72B" w14:textId="47A8C1EE" w:rsidR="00C959D6" w:rsidRDefault="00C959D6">
          <w:pPr>
            <w:pStyle w:val="TOC1"/>
            <w:tabs>
              <w:tab w:val="left" w:pos="720"/>
              <w:tab w:val="right" w:leader="dot" w:pos="9016"/>
            </w:tabs>
            <w:rPr>
              <w:rFonts w:asciiTheme="minorHAnsi" w:hAnsiTheme="minorHAnsi"/>
              <w:noProof/>
              <w:kern w:val="2"/>
              <w:sz w:val="24"/>
              <w:lang w:eastAsia="en-GB"/>
              <w14:ligatures w14:val="standardContextual"/>
            </w:rPr>
          </w:pPr>
          <w:hyperlink w:anchor="_Toc209205482" w:history="1">
            <w:r w:rsidRPr="00B15F9D">
              <w:rPr>
                <w:rStyle w:val="Hyperlink"/>
                <w:rFonts w:cs="Arial"/>
                <w:b/>
                <w:bCs/>
                <w:noProof/>
              </w:rPr>
              <w:t>3.</w:t>
            </w:r>
            <w:r>
              <w:rPr>
                <w:rFonts w:asciiTheme="minorHAnsi" w:hAnsiTheme="minorHAnsi"/>
                <w:noProof/>
                <w:kern w:val="2"/>
                <w:sz w:val="24"/>
                <w:lang w:eastAsia="en-GB"/>
                <w14:ligatures w14:val="standardContextual"/>
              </w:rPr>
              <w:tab/>
            </w:r>
            <w:r w:rsidRPr="00B15F9D">
              <w:rPr>
                <w:rStyle w:val="Hyperlink"/>
                <w:rFonts w:cs="Arial"/>
                <w:b/>
                <w:bCs/>
                <w:noProof/>
              </w:rPr>
              <w:t>Bribery Act 2010</w:t>
            </w:r>
            <w:r>
              <w:rPr>
                <w:noProof/>
                <w:webHidden/>
              </w:rPr>
              <w:tab/>
            </w:r>
            <w:r>
              <w:rPr>
                <w:noProof/>
                <w:webHidden/>
              </w:rPr>
              <w:fldChar w:fldCharType="begin"/>
            </w:r>
            <w:r>
              <w:rPr>
                <w:noProof/>
                <w:webHidden/>
              </w:rPr>
              <w:instrText xml:space="preserve"> PAGEREF _Toc209205482 \h </w:instrText>
            </w:r>
            <w:r>
              <w:rPr>
                <w:noProof/>
                <w:webHidden/>
              </w:rPr>
            </w:r>
            <w:r>
              <w:rPr>
                <w:noProof/>
                <w:webHidden/>
              </w:rPr>
              <w:fldChar w:fldCharType="separate"/>
            </w:r>
            <w:r>
              <w:rPr>
                <w:noProof/>
                <w:webHidden/>
              </w:rPr>
              <w:t>5</w:t>
            </w:r>
            <w:r>
              <w:rPr>
                <w:noProof/>
                <w:webHidden/>
              </w:rPr>
              <w:fldChar w:fldCharType="end"/>
            </w:r>
          </w:hyperlink>
        </w:p>
        <w:p w14:paraId="67080A21" w14:textId="06E868AF"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83" w:history="1">
            <w:r w:rsidRPr="00B15F9D">
              <w:rPr>
                <w:rStyle w:val="Hyperlink"/>
              </w:rPr>
              <w:t>3.1</w:t>
            </w:r>
            <w:r>
              <w:rPr>
                <w:rFonts w:asciiTheme="minorHAnsi" w:hAnsiTheme="minorHAnsi" w:cstheme="minorBidi"/>
                <w:b w:val="0"/>
                <w:bCs w:val="0"/>
                <w:kern w:val="2"/>
                <w:sz w:val="24"/>
                <w:lang w:eastAsia="en-GB"/>
                <w14:ligatures w14:val="standardContextual"/>
              </w:rPr>
              <w:tab/>
            </w:r>
            <w:r w:rsidRPr="00B15F9D">
              <w:rPr>
                <w:rStyle w:val="Hyperlink"/>
              </w:rPr>
              <w:t>What is prohibited?</w:t>
            </w:r>
            <w:r>
              <w:rPr>
                <w:webHidden/>
              </w:rPr>
              <w:tab/>
            </w:r>
            <w:r>
              <w:rPr>
                <w:webHidden/>
              </w:rPr>
              <w:fldChar w:fldCharType="begin"/>
            </w:r>
            <w:r>
              <w:rPr>
                <w:webHidden/>
              </w:rPr>
              <w:instrText xml:space="preserve"> PAGEREF _Toc209205483 \h </w:instrText>
            </w:r>
            <w:r>
              <w:rPr>
                <w:webHidden/>
              </w:rPr>
            </w:r>
            <w:r>
              <w:rPr>
                <w:webHidden/>
              </w:rPr>
              <w:fldChar w:fldCharType="separate"/>
            </w:r>
            <w:r>
              <w:rPr>
                <w:webHidden/>
              </w:rPr>
              <w:t>5</w:t>
            </w:r>
            <w:r>
              <w:rPr>
                <w:webHidden/>
              </w:rPr>
              <w:fldChar w:fldCharType="end"/>
            </w:r>
          </w:hyperlink>
        </w:p>
        <w:p w14:paraId="3A798834" w14:textId="5A68B0F6"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84" w:history="1">
            <w:r w:rsidRPr="00B15F9D">
              <w:rPr>
                <w:rStyle w:val="Hyperlink"/>
              </w:rPr>
              <w:t>3.2</w:t>
            </w:r>
            <w:r>
              <w:rPr>
                <w:rFonts w:asciiTheme="minorHAnsi" w:hAnsiTheme="minorHAnsi" w:cstheme="minorBidi"/>
                <w:b w:val="0"/>
                <w:bCs w:val="0"/>
                <w:kern w:val="2"/>
                <w:sz w:val="24"/>
                <w:lang w:eastAsia="en-GB"/>
                <w14:ligatures w14:val="standardContextual"/>
              </w:rPr>
              <w:tab/>
            </w:r>
            <w:r w:rsidRPr="00B15F9D">
              <w:rPr>
                <w:rStyle w:val="Hyperlink"/>
              </w:rPr>
              <w:t>Records</w:t>
            </w:r>
            <w:r>
              <w:rPr>
                <w:webHidden/>
              </w:rPr>
              <w:tab/>
            </w:r>
            <w:r>
              <w:rPr>
                <w:webHidden/>
              </w:rPr>
              <w:fldChar w:fldCharType="begin"/>
            </w:r>
            <w:r>
              <w:rPr>
                <w:webHidden/>
              </w:rPr>
              <w:instrText xml:space="preserve"> PAGEREF _Toc209205484 \h </w:instrText>
            </w:r>
            <w:r>
              <w:rPr>
                <w:webHidden/>
              </w:rPr>
            </w:r>
            <w:r>
              <w:rPr>
                <w:webHidden/>
              </w:rPr>
              <w:fldChar w:fldCharType="separate"/>
            </w:r>
            <w:r>
              <w:rPr>
                <w:webHidden/>
              </w:rPr>
              <w:t>6</w:t>
            </w:r>
            <w:r>
              <w:rPr>
                <w:webHidden/>
              </w:rPr>
              <w:fldChar w:fldCharType="end"/>
            </w:r>
          </w:hyperlink>
        </w:p>
        <w:p w14:paraId="636B022A" w14:textId="73876CE3"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85" w:history="1">
            <w:r w:rsidRPr="00B15F9D">
              <w:rPr>
                <w:rStyle w:val="Hyperlink"/>
              </w:rPr>
              <w:t>3.3</w:t>
            </w:r>
            <w:r>
              <w:rPr>
                <w:rFonts w:asciiTheme="minorHAnsi" w:hAnsiTheme="minorHAnsi" w:cstheme="minorBidi"/>
                <w:b w:val="0"/>
                <w:bCs w:val="0"/>
                <w:kern w:val="2"/>
                <w:sz w:val="24"/>
                <w:lang w:eastAsia="en-GB"/>
                <w14:ligatures w14:val="standardContextual"/>
              </w:rPr>
              <w:tab/>
            </w:r>
            <w:r w:rsidRPr="00B15F9D">
              <w:rPr>
                <w:rStyle w:val="Hyperlink"/>
              </w:rPr>
              <w:t>Corporate entertainment, gifts, hospitality and promotional expenditure</w:t>
            </w:r>
            <w:r>
              <w:rPr>
                <w:webHidden/>
              </w:rPr>
              <w:tab/>
            </w:r>
            <w:r>
              <w:rPr>
                <w:webHidden/>
              </w:rPr>
              <w:fldChar w:fldCharType="begin"/>
            </w:r>
            <w:r>
              <w:rPr>
                <w:webHidden/>
              </w:rPr>
              <w:instrText xml:space="preserve"> PAGEREF _Toc209205485 \h </w:instrText>
            </w:r>
            <w:r>
              <w:rPr>
                <w:webHidden/>
              </w:rPr>
            </w:r>
            <w:r>
              <w:rPr>
                <w:webHidden/>
              </w:rPr>
              <w:fldChar w:fldCharType="separate"/>
            </w:r>
            <w:r>
              <w:rPr>
                <w:webHidden/>
              </w:rPr>
              <w:t>6</w:t>
            </w:r>
            <w:r>
              <w:rPr>
                <w:webHidden/>
              </w:rPr>
              <w:fldChar w:fldCharType="end"/>
            </w:r>
          </w:hyperlink>
        </w:p>
        <w:p w14:paraId="1B3EE5D8" w14:textId="3AA62913"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86" w:history="1">
            <w:r w:rsidRPr="00B15F9D">
              <w:rPr>
                <w:rStyle w:val="Hyperlink"/>
              </w:rPr>
              <w:t>3.4</w:t>
            </w:r>
            <w:r>
              <w:rPr>
                <w:rFonts w:asciiTheme="minorHAnsi" w:hAnsiTheme="minorHAnsi" w:cstheme="minorBidi"/>
                <w:b w:val="0"/>
                <w:bCs w:val="0"/>
                <w:kern w:val="2"/>
                <w:sz w:val="24"/>
                <w:lang w:eastAsia="en-GB"/>
                <w14:ligatures w14:val="standardContextual"/>
              </w:rPr>
              <w:tab/>
            </w:r>
            <w:r w:rsidRPr="00B15F9D">
              <w:rPr>
                <w:rStyle w:val="Hyperlink"/>
              </w:rPr>
              <w:t>Procedure</w:t>
            </w:r>
            <w:r>
              <w:rPr>
                <w:webHidden/>
              </w:rPr>
              <w:tab/>
            </w:r>
            <w:r>
              <w:rPr>
                <w:webHidden/>
              </w:rPr>
              <w:fldChar w:fldCharType="begin"/>
            </w:r>
            <w:r>
              <w:rPr>
                <w:webHidden/>
              </w:rPr>
              <w:instrText xml:space="preserve"> PAGEREF _Toc209205486 \h </w:instrText>
            </w:r>
            <w:r>
              <w:rPr>
                <w:webHidden/>
              </w:rPr>
            </w:r>
            <w:r>
              <w:rPr>
                <w:webHidden/>
              </w:rPr>
              <w:fldChar w:fldCharType="separate"/>
            </w:r>
            <w:r>
              <w:rPr>
                <w:webHidden/>
              </w:rPr>
              <w:t>6</w:t>
            </w:r>
            <w:r>
              <w:rPr>
                <w:webHidden/>
              </w:rPr>
              <w:fldChar w:fldCharType="end"/>
            </w:r>
          </w:hyperlink>
        </w:p>
        <w:p w14:paraId="5704481D" w14:textId="133DCE9F"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87" w:history="1">
            <w:r w:rsidRPr="00B15F9D">
              <w:rPr>
                <w:rStyle w:val="Hyperlink"/>
              </w:rPr>
              <w:t>3.5</w:t>
            </w:r>
            <w:r>
              <w:rPr>
                <w:rFonts w:asciiTheme="minorHAnsi" w:hAnsiTheme="minorHAnsi" w:cstheme="minorBidi"/>
                <w:b w:val="0"/>
                <w:bCs w:val="0"/>
                <w:kern w:val="2"/>
                <w:sz w:val="24"/>
                <w:lang w:eastAsia="en-GB"/>
                <w14:ligatures w14:val="standardContextual"/>
              </w:rPr>
              <w:tab/>
            </w:r>
            <w:r w:rsidRPr="00B15F9D">
              <w:rPr>
                <w:rStyle w:val="Hyperlink"/>
              </w:rPr>
              <w:t>Accepting Gifts and Hospitality</w:t>
            </w:r>
            <w:r>
              <w:rPr>
                <w:webHidden/>
              </w:rPr>
              <w:tab/>
            </w:r>
            <w:r>
              <w:rPr>
                <w:webHidden/>
              </w:rPr>
              <w:fldChar w:fldCharType="begin"/>
            </w:r>
            <w:r>
              <w:rPr>
                <w:webHidden/>
              </w:rPr>
              <w:instrText xml:space="preserve"> PAGEREF _Toc209205487 \h </w:instrText>
            </w:r>
            <w:r>
              <w:rPr>
                <w:webHidden/>
              </w:rPr>
            </w:r>
            <w:r>
              <w:rPr>
                <w:webHidden/>
              </w:rPr>
              <w:fldChar w:fldCharType="separate"/>
            </w:r>
            <w:r>
              <w:rPr>
                <w:webHidden/>
              </w:rPr>
              <w:t>7</w:t>
            </w:r>
            <w:r>
              <w:rPr>
                <w:webHidden/>
              </w:rPr>
              <w:fldChar w:fldCharType="end"/>
            </w:r>
          </w:hyperlink>
        </w:p>
        <w:p w14:paraId="5A4F66A9" w14:textId="544F0452"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88" w:history="1">
            <w:r w:rsidRPr="00B15F9D">
              <w:rPr>
                <w:rStyle w:val="Hyperlink"/>
              </w:rPr>
              <w:t>3.6</w:t>
            </w:r>
            <w:r>
              <w:rPr>
                <w:rFonts w:asciiTheme="minorHAnsi" w:hAnsiTheme="minorHAnsi" w:cstheme="minorBidi"/>
                <w:b w:val="0"/>
                <w:bCs w:val="0"/>
                <w:kern w:val="2"/>
                <w:sz w:val="24"/>
                <w:lang w:eastAsia="en-GB"/>
                <w14:ligatures w14:val="standardContextual"/>
              </w:rPr>
              <w:tab/>
            </w:r>
            <w:r w:rsidRPr="00B15F9D">
              <w:rPr>
                <w:rStyle w:val="Hyperlink"/>
              </w:rPr>
              <w:t>Risk Management</w:t>
            </w:r>
            <w:r>
              <w:rPr>
                <w:webHidden/>
              </w:rPr>
              <w:tab/>
            </w:r>
            <w:r>
              <w:rPr>
                <w:webHidden/>
              </w:rPr>
              <w:fldChar w:fldCharType="begin"/>
            </w:r>
            <w:r>
              <w:rPr>
                <w:webHidden/>
              </w:rPr>
              <w:instrText xml:space="preserve"> PAGEREF _Toc209205488 \h </w:instrText>
            </w:r>
            <w:r>
              <w:rPr>
                <w:webHidden/>
              </w:rPr>
            </w:r>
            <w:r>
              <w:rPr>
                <w:webHidden/>
              </w:rPr>
              <w:fldChar w:fldCharType="separate"/>
            </w:r>
            <w:r>
              <w:rPr>
                <w:webHidden/>
              </w:rPr>
              <w:t>7</w:t>
            </w:r>
            <w:r>
              <w:rPr>
                <w:webHidden/>
              </w:rPr>
              <w:fldChar w:fldCharType="end"/>
            </w:r>
          </w:hyperlink>
        </w:p>
        <w:p w14:paraId="33225157" w14:textId="3245EF5C"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89" w:history="1">
            <w:r w:rsidRPr="00B15F9D">
              <w:rPr>
                <w:rStyle w:val="Hyperlink"/>
              </w:rPr>
              <w:t>3.7</w:t>
            </w:r>
            <w:r>
              <w:rPr>
                <w:rFonts w:asciiTheme="minorHAnsi" w:hAnsiTheme="minorHAnsi" w:cstheme="minorBidi"/>
                <w:b w:val="0"/>
                <w:bCs w:val="0"/>
                <w:kern w:val="2"/>
                <w:sz w:val="24"/>
                <w:lang w:eastAsia="en-GB"/>
                <w14:ligatures w14:val="standardContextual"/>
              </w:rPr>
              <w:tab/>
            </w:r>
            <w:r w:rsidRPr="00B15F9D">
              <w:rPr>
                <w:rStyle w:val="Hyperlink"/>
              </w:rPr>
              <w:t>Reporting Suspected Bribery</w:t>
            </w:r>
            <w:r>
              <w:rPr>
                <w:webHidden/>
              </w:rPr>
              <w:tab/>
            </w:r>
            <w:r>
              <w:rPr>
                <w:webHidden/>
              </w:rPr>
              <w:fldChar w:fldCharType="begin"/>
            </w:r>
            <w:r>
              <w:rPr>
                <w:webHidden/>
              </w:rPr>
              <w:instrText xml:space="preserve"> PAGEREF _Toc209205489 \h </w:instrText>
            </w:r>
            <w:r>
              <w:rPr>
                <w:webHidden/>
              </w:rPr>
            </w:r>
            <w:r>
              <w:rPr>
                <w:webHidden/>
              </w:rPr>
              <w:fldChar w:fldCharType="separate"/>
            </w:r>
            <w:r>
              <w:rPr>
                <w:webHidden/>
              </w:rPr>
              <w:t>8</w:t>
            </w:r>
            <w:r>
              <w:rPr>
                <w:webHidden/>
              </w:rPr>
              <w:fldChar w:fldCharType="end"/>
            </w:r>
          </w:hyperlink>
        </w:p>
        <w:p w14:paraId="46973851" w14:textId="5243862B"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90" w:history="1">
            <w:r w:rsidRPr="00B15F9D">
              <w:rPr>
                <w:rStyle w:val="Hyperlink"/>
              </w:rPr>
              <w:t>3.8</w:t>
            </w:r>
            <w:r>
              <w:rPr>
                <w:rFonts w:asciiTheme="minorHAnsi" w:hAnsiTheme="minorHAnsi" w:cstheme="minorBidi"/>
                <w:b w:val="0"/>
                <w:bCs w:val="0"/>
                <w:kern w:val="2"/>
                <w:sz w:val="24"/>
                <w:lang w:eastAsia="en-GB"/>
                <w14:ligatures w14:val="standardContextual"/>
              </w:rPr>
              <w:tab/>
            </w:r>
            <w:r w:rsidRPr="00B15F9D">
              <w:rPr>
                <w:rStyle w:val="Hyperlink"/>
              </w:rPr>
              <w:t>Action by the Organisation</w:t>
            </w:r>
            <w:r>
              <w:rPr>
                <w:webHidden/>
              </w:rPr>
              <w:tab/>
            </w:r>
            <w:r>
              <w:rPr>
                <w:webHidden/>
              </w:rPr>
              <w:fldChar w:fldCharType="begin"/>
            </w:r>
            <w:r>
              <w:rPr>
                <w:webHidden/>
              </w:rPr>
              <w:instrText xml:space="preserve"> PAGEREF _Toc209205490 \h </w:instrText>
            </w:r>
            <w:r>
              <w:rPr>
                <w:webHidden/>
              </w:rPr>
            </w:r>
            <w:r>
              <w:rPr>
                <w:webHidden/>
              </w:rPr>
              <w:fldChar w:fldCharType="separate"/>
            </w:r>
            <w:r>
              <w:rPr>
                <w:webHidden/>
              </w:rPr>
              <w:t>8</w:t>
            </w:r>
            <w:r>
              <w:rPr>
                <w:webHidden/>
              </w:rPr>
              <w:fldChar w:fldCharType="end"/>
            </w:r>
          </w:hyperlink>
        </w:p>
        <w:p w14:paraId="325860BB" w14:textId="39B36FD9" w:rsidR="00C959D6" w:rsidRDefault="00C959D6">
          <w:pPr>
            <w:pStyle w:val="TOC1"/>
            <w:tabs>
              <w:tab w:val="left" w:pos="720"/>
              <w:tab w:val="right" w:leader="dot" w:pos="9016"/>
            </w:tabs>
            <w:rPr>
              <w:rFonts w:asciiTheme="minorHAnsi" w:hAnsiTheme="minorHAnsi"/>
              <w:noProof/>
              <w:kern w:val="2"/>
              <w:sz w:val="24"/>
              <w:lang w:eastAsia="en-GB"/>
              <w14:ligatures w14:val="standardContextual"/>
            </w:rPr>
          </w:pPr>
          <w:hyperlink w:anchor="_Toc209205491" w:history="1">
            <w:r w:rsidRPr="00B15F9D">
              <w:rPr>
                <w:rStyle w:val="Hyperlink"/>
                <w:rFonts w:cs="Arial"/>
                <w:b/>
                <w:bCs/>
                <w:noProof/>
              </w:rPr>
              <w:t>4.</w:t>
            </w:r>
            <w:r>
              <w:rPr>
                <w:rFonts w:asciiTheme="minorHAnsi" w:hAnsiTheme="minorHAnsi"/>
                <w:noProof/>
                <w:kern w:val="2"/>
                <w:sz w:val="24"/>
                <w:lang w:eastAsia="en-GB"/>
                <w14:ligatures w14:val="standardContextual"/>
              </w:rPr>
              <w:tab/>
            </w:r>
            <w:r w:rsidRPr="00B15F9D">
              <w:rPr>
                <w:rStyle w:val="Hyperlink"/>
                <w:rFonts w:cs="Arial"/>
                <w:b/>
                <w:bCs/>
                <w:noProof/>
              </w:rPr>
              <w:t>Conflict of Interest</w:t>
            </w:r>
            <w:r>
              <w:rPr>
                <w:noProof/>
                <w:webHidden/>
              </w:rPr>
              <w:tab/>
            </w:r>
            <w:r>
              <w:rPr>
                <w:noProof/>
                <w:webHidden/>
              </w:rPr>
              <w:fldChar w:fldCharType="begin"/>
            </w:r>
            <w:r>
              <w:rPr>
                <w:noProof/>
                <w:webHidden/>
              </w:rPr>
              <w:instrText xml:space="preserve"> PAGEREF _Toc209205491 \h </w:instrText>
            </w:r>
            <w:r>
              <w:rPr>
                <w:noProof/>
                <w:webHidden/>
              </w:rPr>
            </w:r>
            <w:r>
              <w:rPr>
                <w:noProof/>
                <w:webHidden/>
              </w:rPr>
              <w:fldChar w:fldCharType="separate"/>
            </w:r>
            <w:r>
              <w:rPr>
                <w:noProof/>
                <w:webHidden/>
              </w:rPr>
              <w:t>8</w:t>
            </w:r>
            <w:r>
              <w:rPr>
                <w:noProof/>
                <w:webHidden/>
              </w:rPr>
              <w:fldChar w:fldCharType="end"/>
            </w:r>
          </w:hyperlink>
        </w:p>
        <w:p w14:paraId="0383AF98" w14:textId="4FEC13D3"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92" w:history="1">
            <w:r w:rsidRPr="00B15F9D">
              <w:rPr>
                <w:rStyle w:val="Hyperlink"/>
              </w:rPr>
              <w:t>4.1</w:t>
            </w:r>
            <w:r>
              <w:rPr>
                <w:rFonts w:asciiTheme="minorHAnsi" w:hAnsiTheme="minorHAnsi" w:cstheme="minorBidi"/>
                <w:b w:val="0"/>
                <w:bCs w:val="0"/>
                <w:kern w:val="2"/>
                <w:sz w:val="24"/>
                <w:lang w:eastAsia="en-GB"/>
                <w14:ligatures w14:val="standardContextual"/>
              </w:rPr>
              <w:tab/>
            </w:r>
            <w:r w:rsidRPr="00B15F9D">
              <w:rPr>
                <w:rStyle w:val="Hyperlink"/>
              </w:rPr>
              <w:t>Identifying Potential Conflicts</w:t>
            </w:r>
            <w:r>
              <w:rPr>
                <w:webHidden/>
              </w:rPr>
              <w:tab/>
            </w:r>
            <w:r>
              <w:rPr>
                <w:webHidden/>
              </w:rPr>
              <w:fldChar w:fldCharType="begin"/>
            </w:r>
            <w:r>
              <w:rPr>
                <w:webHidden/>
              </w:rPr>
              <w:instrText xml:space="preserve"> PAGEREF _Toc209205492 \h </w:instrText>
            </w:r>
            <w:r>
              <w:rPr>
                <w:webHidden/>
              </w:rPr>
            </w:r>
            <w:r>
              <w:rPr>
                <w:webHidden/>
              </w:rPr>
              <w:fldChar w:fldCharType="separate"/>
            </w:r>
            <w:r>
              <w:rPr>
                <w:webHidden/>
              </w:rPr>
              <w:t>8</w:t>
            </w:r>
            <w:r>
              <w:rPr>
                <w:webHidden/>
              </w:rPr>
              <w:fldChar w:fldCharType="end"/>
            </w:r>
          </w:hyperlink>
        </w:p>
        <w:p w14:paraId="2329D16C" w14:textId="5574D93D" w:rsidR="00C959D6" w:rsidRPr="00C959D6" w:rsidRDefault="00C959D6" w:rsidP="00C33FAB">
          <w:pPr>
            <w:pStyle w:val="TOC2"/>
            <w:tabs>
              <w:tab w:val="left" w:pos="720"/>
            </w:tabs>
            <w:rPr>
              <w:rFonts w:asciiTheme="minorHAnsi" w:hAnsiTheme="minorHAnsi"/>
              <w:kern w:val="2"/>
              <w:sz w:val="24"/>
              <w:lang w:eastAsia="en-GB"/>
              <w14:ligatures w14:val="standardContextual"/>
            </w:rPr>
          </w:pPr>
          <w:hyperlink w:anchor="_Toc209205493" w:history="1">
            <w:r w:rsidRPr="00B15F9D">
              <w:rPr>
                <w:rStyle w:val="Hyperlink"/>
              </w:rPr>
              <w:t>4.2</w:t>
            </w:r>
            <w:r>
              <w:rPr>
                <w:rFonts w:asciiTheme="minorHAnsi" w:hAnsiTheme="minorHAnsi" w:cstheme="minorBidi"/>
                <w:b w:val="0"/>
                <w:bCs w:val="0"/>
                <w:kern w:val="2"/>
                <w:sz w:val="24"/>
                <w:lang w:eastAsia="en-GB"/>
                <w14:ligatures w14:val="standardContextual"/>
              </w:rPr>
              <w:tab/>
            </w:r>
            <w:r w:rsidRPr="00B15F9D">
              <w:rPr>
                <w:rStyle w:val="Hyperlink"/>
              </w:rPr>
              <w:t>Legal Obligations</w:t>
            </w:r>
            <w:r>
              <w:rPr>
                <w:webHidden/>
              </w:rPr>
              <w:tab/>
            </w:r>
            <w:r>
              <w:rPr>
                <w:webHidden/>
              </w:rPr>
              <w:fldChar w:fldCharType="begin"/>
            </w:r>
            <w:r>
              <w:rPr>
                <w:webHidden/>
              </w:rPr>
              <w:instrText xml:space="preserve"> PAGEREF _Toc209205493 \h </w:instrText>
            </w:r>
            <w:r>
              <w:rPr>
                <w:webHidden/>
              </w:rPr>
            </w:r>
            <w:r>
              <w:rPr>
                <w:webHidden/>
              </w:rPr>
              <w:fldChar w:fldCharType="separate"/>
            </w:r>
            <w:r>
              <w:rPr>
                <w:webHidden/>
              </w:rPr>
              <w:t>9</w:t>
            </w:r>
            <w:r>
              <w:rPr>
                <w:webHidden/>
              </w:rPr>
              <w:fldChar w:fldCharType="end"/>
            </w:r>
          </w:hyperlink>
        </w:p>
        <w:p w14:paraId="1653F2A1" w14:textId="1775F504"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499" w:history="1">
            <w:r w:rsidRPr="00B15F9D">
              <w:rPr>
                <w:rStyle w:val="Hyperlink"/>
              </w:rPr>
              <w:t>4.3</w:t>
            </w:r>
            <w:r>
              <w:rPr>
                <w:rFonts w:asciiTheme="minorHAnsi" w:hAnsiTheme="minorHAnsi" w:cstheme="minorBidi"/>
                <w:b w:val="0"/>
                <w:bCs w:val="0"/>
                <w:kern w:val="2"/>
                <w:sz w:val="24"/>
                <w:lang w:eastAsia="en-GB"/>
                <w14:ligatures w14:val="standardContextual"/>
              </w:rPr>
              <w:tab/>
            </w:r>
            <w:r w:rsidRPr="00B15F9D">
              <w:rPr>
                <w:rStyle w:val="Hyperlink"/>
              </w:rPr>
              <w:t>Conflicts that may arise</w:t>
            </w:r>
            <w:r>
              <w:rPr>
                <w:webHidden/>
              </w:rPr>
              <w:tab/>
            </w:r>
            <w:r>
              <w:rPr>
                <w:webHidden/>
              </w:rPr>
              <w:fldChar w:fldCharType="begin"/>
            </w:r>
            <w:r>
              <w:rPr>
                <w:webHidden/>
              </w:rPr>
              <w:instrText xml:space="preserve"> PAGEREF _Toc209205499 \h </w:instrText>
            </w:r>
            <w:r>
              <w:rPr>
                <w:webHidden/>
              </w:rPr>
            </w:r>
            <w:r>
              <w:rPr>
                <w:webHidden/>
              </w:rPr>
              <w:fldChar w:fldCharType="separate"/>
            </w:r>
            <w:r>
              <w:rPr>
                <w:webHidden/>
              </w:rPr>
              <w:t>9</w:t>
            </w:r>
            <w:r>
              <w:rPr>
                <w:webHidden/>
              </w:rPr>
              <w:fldChar w:fldCharType="end"/>
            </w:r>
          </w:hyperlink>
        </w:p>
        <w:p w14:paraId="2D8FCE86" w14:textId="36696283"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500" w:history="1">
            <w:r w:rsidRPr="00B15F9D">
              <w:rPr>
                <w:rStyle w:val="Hyperlink"/>
              </w:rPr>
              <w:t>4.4</w:t>
            </w:r>
            <w:r>
              <w:rPr>
                <w:rFonts w:asciiTheme="minorHAnsi" w:hAnsiTheme="minorHAnsi" w:cstheme="minorBidi"/>
                <w:b w:val="0"/>
                <w:bCs w:val="0"/>
                <w:kern w:val="2"/>
                <w:sz w:val="24"/>
                <w:lang w:eastAsia="en-GB"/>
                <w14:ligatures w14:val="standardContextual"/>
              </w:rPr>
              <w:tab/>
            </w:r>
            <w:r w:rsidRPr="00B15F9D">
              <w:rPr>
                <w:rStyle w:val="Hyperlink"/>
              </w:rPr>
              <w:t>Declaring an Interest</w:t>
            </w:r>
            <w:r>
              <w:rPr>
                <w:webHidden/>
              </w:rPr>
              <w:tab/>
            </w:r>
            <w:r>
              <w:rPr>
                <w:webHidden/>
              </w:rPr>
              <w:fldChar w:fldCharType="begin"/>
            </w:r>
            <w:r>
              <w:rPr>
                <w:webHidden/>
              </w:rPr>
              <w:instrText xml:space="preserve"> PAGEREF _Toc209205500 \h </w:instrText>
            </w:r>
            <w:r>
              <w:rPr>
                <w:webHidden/>
              </w:rPr>
            </w:r>
            <w:r>
              <w:rPr>
                <w:webHidden/>
              </w:rPr>
              <w:fldChar w:fldCharType="separate"/>
            </w:r>
            <w:r>
              <w:rPr>
                <w:webHidden/>
              </w:rPr>
              <w:t>9</w:t>
            </w:r>
            <w:r>
              <w:rPr>
                <w:webHidden/>
              </w:rPr>
              <w:fldChar w:fldCharType="end"/>
            </w:r>
          </w:hyperlink>
        </w:p>
        <w:p w14:paraId="00F2C1D3" w14:textId="6980CE72"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501" w:history="1">
            <w:r w:rsidRPr="00B15F9D">
              <w:rPr>
                <w:rStyle w:val="Hyperlink"/>
              </w:rPr>
              <w:t>4.5</w:t>
            </w:r>
            <w:r>
              <w:rPr>
                <w:rFonts w:asciiTheme="minorHAnsi" w:hAnsiTheme="minorHAnsi" w:cstheme="minorBidi"/>
                <w:b w:val="0"/>
                <w:bCs w:val="0"/>
                <w:kern w:val="2"/>
                <w:sz w:val="24"/>
                <w:lang w:eastAsia="en-GB"/>
                <w14:ligatures w14:val="standardContextual"/>
              </w:rPr>
              <w:tab/>
            </w:r>
            <w:r w:rsidRPr="00B15F9D">
              <w:rPr>
                <w:rStyle w:val="Hyperlink"/>
              </w:rPr>
              <w:t>What to do in the event of a conflict of interest arising at a meeting</w:t>
            </w:r>
            <w:r>
              <w:rPr>
                <w:webHidden/>
              </w:rPr>
              <w:tab/>
            </w:r>
            <w:r>
              <w:rPr>
                <w:webHidden/>
              </w:rPr>
              <w:fldChar w:fldCharType="begin"/>
            </w:r>
            <w:r>
              <w:rPr>
                <w:webHidden/>
              </w:rPr>
              <w:instrText xml:space="preserve"> PAGEREF _Toc209205501 \h </w:instrText>
            </w:r>
            <w:r>
              <w:rPr>
                <w:webHidden/>
              </w:rPr>
            </w:r>
            <w:r>
              <w:rPr>
                <w:webHidden/>
              </w:rPr>
              <w:fldChar w:fldCharType="separate"/>
            </w:r>
            <w:r>
              <w:rPr>
                <w:webHidden/>
              </w:rPr>
              <w:t>10</w:t>
            </w:r>
            <w:r>
              <w:rPr>
                <w:webHidden/>
              </w:rPr>
              <w:fldChar w:fldCharType="end"/>
            </w:r>
          </w:hyperlink>
        </w:p>
        <w:p w14:paraId="7C0278A4" w14:textId="090984DF"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502" w:history="1">
            <w:r w:rsidRPr="00B15F9D">
              <w:rPr>
                <w:rStyle w:val="Hyperlink"/>
              </w:rPr>
              <w:t>4.6</w:t>
            </w:r>
            <w:r>
              <w:rPr>
                <w:rFonts w:asciiTheme="minorHAnsi" w:hAnsiTheme="minorHAnsi" w:cstheme="minorBidi"/>
                <w:b w:val="0"/>
                <w:bCs w:val="0"/>
                <w:kern w:val="2"/>
                <w:sz w:val="24"/>
                <w:lang w:eastAsia="en-GB"/>
                <w14:ligatures w14:val="standardContextual"/>
              </w:rPr>
              <w:tab/>
            </w:r>
            <w:r w:rsidRPr="00B15F9D">
              <w:rPr>
                <w:rStyle w:val="Hyperlink"/>
              </w:rPr>
              <w:t>Annual Review of Interests</w:t>
            </w:r>
            <w:r>
              <w:rPr>
                <w:webHidden/>
              </w:rPr>
              <w:tab/>
            </w:r>
            <w:r>
              <w:rPr>
                <w:webHidden/>
              </w:rPr>
              <w:fldChar w:fldCharType="begin"/>
            </w:r>
            <w:r>
              <w:rPr>
                <w:webHidden/>
              </w:rPr>
              <w:instrText xml:space="preserve"> PAGEREF _Toc209205502 \h </w:instrText>
            </w:r>
            <w:r>
              <w:rPr>
                <w:webHidden/>
              </w:rPr>
            </w:r>
            <w:r>
              <w:rPr>
                <w:webHidden/>
              </w:rPr>
              <w:fldChar w:fldCharType="separate"/>
            </w:r>
            <w:r>
              <w:rPr>
                <w:webHidden/>
              </w:rPr>
              <w:t>11</w:t>
            </w:r>
            <w:r>
              <w:rPr>
                <w:webHidden/>
              </w:rPr>
              <w:fldChar w:fldCharType="end"/>
            </w:r>
          </w:hyperlink>
        </w:p>
        <w:p w14:paraId="05DB263E" w14:textId="6F7D48DB"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503" w:history="1">
            <w:r w:rsidRPr="00B15F9D">
              <w:rPr>
                <w:rStyle w:val="Hyperlink"/>
                <w:rFonts w:eastAsia="Calibri"/>
                <w:spacing w:val="-1"/>
              </w:rPr>
              <w:t>4.7</w:t>
            </w:r>
            <w:r>
              <w:rPr>
                <w:rFonts w:asciiTheme="minorHAnsi" w:hAnsiTheme="minorHAnsi" w:cstheme="minorBidi"/>
                <w:b w:val="0"/>
                <w:bCs w:val="0"/>
                <w:kern w:val="2"/>
                <w:sz w:val="24"/>
                <w:lang w:eastAsia="en-GB"/>
                <w14:ligatures w14:val="standardContextual"/>
              </w:rPr>
              <w:tab/>
            </w:r>
            <w:r w:rsidRPr="00B15F9D">
              <w:rPr>
                <w:rStyle w:val="Hyperlink"/>
                <w:rFonts w:eastAsia="Calibri"/>
                <w:spacing w:val="-1"/>
              </w:rPr>
              <w:t>Data Protection</w:t>
            </w:r>
            <w:r>
              <w:rPr>
                <w:webHidden/>
              </w:rPr>
              <w:tab/>
            </w:r>
            <w:r>
              <w:rPr>
                <w:webHidden/>
              </w:rPr>
              <w:fldChar w:fldCharType="begin"/>
            </w:r>
            <w:r>
              <w:rPr>
                <w:webHidden/>
              </w:rPr>
              <w:instrText xml:space="preserve"> PAGEREF _Toc209205503 \h </w:instrText>
            </w:r>
            <w:r>
              <w:rPr>
                <w:webHidden/>
              </w:rPr>
            </w:r>
            <w:r>
              <w:rPr>
                <w:webHidden/>
              </w:rPr>
              <w:fldChar w:fldCharType="separate"/>
            </w:r>
            <w:r>
              <w:rPr>
                <w:webHidden/>
              </w:rPr>
              <w:t>11</w:t>
            </w:r>
            <w:r>
              <w:rPr>
                <w:webHidden/>
              </w:rPr>
              <w:fldChar w:fldCharType="end"/>
            </w:r>
          </w:hyperlink>
        </w:p>
        <w:p w14:paraId="4356BE83" w14:textId="0297B66D" w:rsidR="00C959D6" w:rsidRDefault="00C959D6">
          <w:pPr>
            <w:pStyle w:val="TOC1"/>
            <w:tabs>
              <w:tab w:val="left" w:pos="720"/>
              <w:tab w:val="right" w:leader="dot" w:pos="9016"/>
            </w:tabs>
            <w:rPr>
              <w:rFonts w:asciiTheme="minorHAnsi" w:hAnsiTheme="minorHAnsi"/>
              <w:noProof/>
              <w:kern w:val="2"/>
              <w:sz w:val="24"/>
              <w:lang w:eastAsia="en-GB"/>
              <w14:ligatures w14:val="standardContextual"/>
            </w:rPr>
          </w:pPr>
          <w:hyperlink w:anchor="_Toc209205504" w:history="1">
            <w:r w:rsidRPr="00B15F9D">
              <w:rPr>
                <w:rStyle w:val="Hyperlink"/>
                <w:rFonts w:cs="Arial"/>
                <w:b/>
                <w:bCs/>
                <w:noProof/>
              </w:rPr>
              <w:t>5.</w:t>
            </w:r>
            <w:r>
              <w:rPr>
                <w:rFonts w:asciiTheme="minorHAnsi" w:hAnsiTheme="minorHAnsi"/>
                <w:noProof/>
                <w:kern w:val="2"/>
                <w:sz w:val="24"/>
                <w:lang w:eastAsia="en-GB"/>
                <w14:ligatures w14:val="standardContextual"/>
              </w:rPr>
              <w:tab/>
            </w:r>
            <w:r w:rsidRPr="00B15F9D">
              <w:rPr>
                <w:rStyle w:val="Hyperlink"/>
                <w:rFonts w:cs="Arial"/>
                <w:b/>
                <w:bCs/>
                <w:noProof/>
              </w:rPr>
              <w:t>Impartiality</w:t>
            </w:r>
            <w:r>
              <w:rPr>
                <w:noProof/>
                <w:webHidden/>
              </w:rPr>
              <w:tab/>
            </w:r>
            <w:r>
              <w:rPr>
                <w:noProof/>
                <w:webHidden/>
              </w:rPr>
              <w:fldChar w:fldCharType="begin"/>
            </w:r>
            <w:r>
              <w:rPr>
                <w:noProof/>
                <w:webHidden/>
              </w:rPr>
              <w:instrText xml:space="preserve"> PAGEREF _Toc209205504 \h </w:instrText>
            </w:r>
            <w:r>
              <w:rPr>
                <w:noProof/>
                <w:webHidden/>
              </w:rPr>
            </w:r>
            <w:r>
              <w:rPr>
                <w:noProof/>
                <w:webHidden/>
              </w:rPr>
              <w:fldChar w:fldCharType="separate"/>
            </w:r>
            <w:r>
              <w:rPr>
                <w:noProof/>
                <w:webHidden/>
              </w:rPr>
              <w:t>11</w:t>
            </w:r>
            <w:r>
              <w:rPr>
                <w:noProof/>
                <w:webHidden/>
              </w:rPr>
              <w:fldChar w:fldCharType="end"/>
            </w:r>
          </w:hyperlink>
        </w:p>
        <w:p w14:paraId="71D784F3" w14:textId="16CD0855"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505" w:history="1">
            <w:r w:rsidRPr="00B15F9D">
              <w:rPr>
                <w:rStyle w:val="Hyperlink"/>
                <w:lang w:val="en-US"/>
              </w:rPr>
              <w:t>5.1</w:t>
            </w:r>
            <w:r>
              <w:rPr>
                <w:rFonts w:asciiTheme="minorHAnsi" w:hAnsiTheme="minorHAnsi" w:cstheme="minorBidi"/>
                <w:b w:val="0"/>
                <w:bCs w:val="0"/>
                <w:kern w:val="2"/>
                <w:sz w:val="24"/>
                <w:lang w:eastAsia="en-GB"/>
                <w14:ligatures w14:val="standardContextual"/>
              </w:rPr>
              <w:tab/>
            </w:r>
            <w:r w:rsidRPr="00B15F9D">
              <w:rPr>
                <w:rStyle w:val="Hyperlink"/>
                <w:lang w:val="en-US"/>
              </w:rPr>
              <w:t>Threats to Impartiality</w:t>
            </w:r>
            <w:r>
              <w:rPr>
                <w:webHidden/>
              </w:rPr>
              <w:tab/>
            </w:r>
            <w:r>
              <w:rPr>
                <w:webHidden/>
              </w:rPr>
              <w:fldChar w:fldCharType="begin"/>
            </w:r>
            <w:r>
              <w:rPr>
                <w:webHidden/>
              </w:rPr>
              <w:instrText xml:space="preserve"> PAGEREF _Toc209205505 \h </w:instrText>
            </w:r>
            <w:r>
              <w:rPr>
                <w:webHidden/>
              </w:rPr>
            </w:r>
            <w:r>
              <w:rPr>
                <w:webHidden/>
              </w:rPr>
              <w:fldChar w:fldCharType="separate"/>
            </w:r>
            <w:r>
              <w:rPr>
                <w:webHidden/>
              </w:rPr>
              <w:t>11</w:t>
            </w:r>
            <w:r>
              <w:rPr>
                <w:webHidden/>
              </w:rPr>
              <w:fldChar w:fldCharType="end"/>
            </w:r>
          </w:hyperlink>
        </w:p>
        <w:p w14:paraId="7414448D" w14:textId="78CCE1DD" w:rsidR="00C959D6" w:rsidRDefault="00C959D6">
          <w:pPr>
            <w:pStyle w:val="TOC2"/>
            <w:tabs>
              <w:tab w:val="left" w:pos="720"/>
            </w:tabs>
            <w:rPr>
              <w:rFonts w:asciiTheme="minorHAnsi" w:hAnsiTheme="minorHAnsi" w:cstheme="minorBidi"/>
              <w:b w:val="0"/>
              <w:bCs w:val="0"/>
              <w:kern w:val="2"/>
              <w:sz w:val="24"/>
              <w:lang w:eastAsia="en-GB"/>
              <w14:ligatures w14:val="standardContextual"/>
            </w:rPr>
          </w:pPr>
          <w:hyperlink w:anchor="_Toc209205506" w:history="1">
            <w:r w:rsidRPr="00B15F9D">
              <w:rPr>
                <w:rStyle w:val="Hyperlink"/>
                <w:lang w:val="en-US"/>
              </w:rPr>
              <w:t>5.2</w:t>
            </w:r>
            <w:r>
              <w:rPr>
                <w:rFonts w:asciiTheme="minorHAnsi" w:hAnsiTheme="minorHAnsi" w:cstheme="minorBidi"/>
                <w:b w:val="0"/>
                <w:bCs w:val="0"/>
                <w:kern w:val="2"/>
                <w:sz w:val="24"/>
                <w:lang w:eastAsia="en-GB"/>
                <w14:ligatures w14:val="standardContextual"/>
              </w:rPr>
              <w:tab/>
            </w:r>
            <w:r w:rsidRPr="00B15F9D">
              <w:rPr>
                <w:rStyle w:val="Hyperlink"/>
                <w:lang w:val="en-US"/>
              </w:rPr>
              <w:t>Safeguards to Impartiality</w:t>
            </w:r>
            <w:r>
              <w:rPr>
                <w:webHidden/>
              </w:rPr>
              <w:tab/>
            </w:r>
            <w:r>
              <w:rPr>
                <w:webHidden/>
              </w:rPr>
              <w:fldChar w:fldCharType="begin"/>
            </w:r>
            <w:r>
              <w:rPr>
                <w:webHidden/>
              </w:rPr>
              <w:instrText xml:space="preserve"> PAGEREF _Toc209205506 \h </w:instrText>
            </w:r>
            <w:r>
              <w:rPr>
                <w:webHidden/>
              </w:rPr>
            </w:r>
            <w:r>
              <w:rPr>
                <w:webHidden/>
              </w:rPr>
              <w:fldChar w:fldCharType="separate"/>
            </w:r>
            <w:r>
              <w:rPr>
                <w:webHidden/>
              </w:rPr>
              <w:t>12</w:t>
            </w:r>
            <w:r>
              <w:rPr>
                <w:webHidden/>
              </w:rPr>
              <w:fldChar w:fldCharType="end"/>
            </w:r>
          </w:hyperlink>
        </w:p>
        <w:p w14:paraId="5CC4E95D" w14:textId="6EC74F74" w:rsidR="001A1739" w:rsidRDefault="001A1739">
          <w:r w:rsidRPr="00906024">
            <w:rPr>
              <w:rFonts w:cs="Arial"/>
              <w:b/>
              <w:bCs/>
              <w:noProof/>
              <w:sz w:val="22"/>
              <w:szCs w:val="22"/>
            </w:rPr>
            <w:fldChar w:fldCharType="end"/>
          </w:r>
        </w:p>
      </w:sdtContent>
    </w:sdt>
    <w:p w14:paraId="01A0CFA1" w14:textId="40A2BD58" w:rsidR="00405639" w:rsidRPr="00947D09" w:rsidRDefault="00EB557C" w:rsidP="00947D09">
      <w:pPr>
        <w:spacing w:after="160" w:line="259" w:lineRule="auto"/>
      </w:pPr>
      <w:r>
        <w:br w:type="page"/>
      </w:r>
    </w:p>
    <w:p w14:paraId="6E4E53FF" w14:textId="77777777" w:rsidR="00341292" w:rsidRPr="00341292" w:rsidRDefault="00341292" w:rsidP="00341292">
      <w:pPr>
        <w:widowControl w:val="0"/>
        <w:spacing w:before="44"/>
        <w:ind w:right="80"/>
        <w:jc w:val="both"/>
        <w:rPr>
          <w:rFonts w:eastAsia="Calibri" w:cs="Arial"/>
          <w:sz w:val="22"/>
          <w:szCs w:val="22"/>
        </w:rPr>
      </w:pPr>
      <w:r w:rsidRPr="00341292">
        <w:rPr>
          <w:rFonts w:eastAsia="Calibri" w:cs="Arial"/>
          <w:sz w:val="22"/>
          <w:szCs w:val="22"/>
        </w:rPr>
        <w:lastRenderedPageBreak/>
        <w:t>Within the Group, there is:</w:t>
      </w:r>
    </w:p>
    <w:p w14:paraId="4DF94C3B" w14:textId="77777777" w:rsidR="00341292" w:rsidRPr="00341292" w:rsidRDefault="00341292" w:rsidP="00341292">
      <w:pPr>
        <w:widowControl w:val="0"/>
        <w:spacing w:before="44"/>
        <w:ind w:right="80"/>
        <w:jc w:val="both"/>
        <w:rPr>
          <w:rFonts w:eastAsia="Calibri" w:cs="Arial"/>
          <w:sz w:val="22"/>
          <w:szCs w:val="22"/>
        </w:rPr>
      </w:pPr>
    </w:p>
    <w:p w14:paraId="6FEE512B" w14:textId="77777777" w:rsidR="00341292" w:rsidRPr="00341292" w:rsidRDefault="00341292" w:rsidP="00341292">
      <w:pPr>
        <w:widowControl w:val="0"/>
        <w:numPr>
          <w:ilvl w:val="0"/>
          <w:numId w:val="15"/>
        </w:numPr>
        <w:spacing w:before="44"/>
        <w:ind w:right="80"/>
        <w:jc w:val="both"/>
        <w:rPr>
          <w:rFonts w:eastAsia="Calibri" w:cs="Arial"/>
          <w:sz w:val="22"/>
          <w:szCs w:val="22"/>
        </w:rPr>
      </w:pPr>
      <w:r w:rsidRPr="00341292">
        <w:rPr>
          <w:rFonts w:eastAsia="Calibri" w:cs="Arial"/>
          <w:sz w:val="22"/>
          <w:szCs w:val="22"/>
        </w:rPr>
        <w:t xml:space="preserve">A private Non-Profit Registered Social Landlord (RSL), regulated and registered by the Regulator of Social Housing and the Financial Conduct Authority, providing specialist supported homes and related services to vulnerable people across England &amp; Wales. </w:t>
      </w:r>
    </w:p>
    <w:p w14:paraId="24ACC161" w14:textId="77777777" w:rsidR="00341292" w:rsidRPr="00341292" w:rsidRDefault="00341292" w:rsidP="00341292">
      <w:pPr>
        <w:widowControl w:val="0"/>
        <w:numPr>
          <w:ilvl w:val="0"/>
          <w:numId w:val="15"/>
        </w:numPr>
        <w:spacing w:before="44"/>
        <w:ind w:right="80"/>
        <w:jc w:val="both"/>
        <w:rPr>
          <w:rFonts w:eastAsia="Calibri" w:cs="Arial"/>
          <w:sz w:val="22"/>
          <w:szCs w:val="22"/>
        </w:rPr>
      </w:pPr>
      <w:r w:rsidRPr="00341292">
        <w:rPr>
          <w:rFonts w:eastAsia="Calibri" w:cs="Arial"/>
          <w:sz w:val="22"/>
          <w:szCs w:val="22"/>
        </w:rPr>
        <w:t xml:space="preserve">A Charitable Incorporated Organisation (CIO), Opoka, regulated and registered by the Charities Commission, that supports Polish women and children escaping domestic abuse, helping them establish their recoveries and build new lives free from the threat of abuse. </w:t>
      </w:r>
    </w:p>
    <w:p w14:paraId="1283694D" w14:textId="77777777" w:rsidR="00341292" w:rsidRPr="00341292" w:rsidRDefault="00341292" w:rsidP="00341292">
      <w:pPr>
        <w:widowControl w:val="0"/>
        <w:numPr>
          <w:ilvl w:val="0"/>
          <w:numId w:val="15"/>
        </w:numPr>
        <w:spacing w:before="44"/>
        <w:ind w:right="80"/>
        <w:jc w:val="both"/>
        <w:rPr>
          <w:rFonts w:eastAsia="Calibri" w:cs="Arial"/>
          <w:sz w:val="22"/>
          <w:szCs w:val="22"/>
        </w:rPr>
      </w:pPr>
      <w:r w:rsidRPr="00341292">
        <w:rPr>
          <w:rFonts w:eastAsia="Calibri" w:cs="Arial"/>
          <w:sz w:val="22"/>
          <w:szCs w:val="22"/>
        </w:rPr>
        <w:t xml:space="preserve">A Community Interest Company (CIC), The Compass Project 2012, an addiction recovery-driven project offering a range of support services, providing a pragmatic solution to those recovering from addiction by giving direct interpersonal peer mentorship, counselling, group support, and structured supported homes, alongside a variety of work and retail-based training opportunities. </w:t>
      </w:r>
    </w:p>
    <w:p w14:paraId="73F121D0" w14:textId="77777777" w:rsidR="00341292" w:rsidRPr="00341292" w:rsidRDefault="00341292" w:rsidP="00341292">
      <w:pPr>
        <w:widowControl w:val="0"/>
        <w:numPr>
          <w:ilvl w:val="0"/>
          <w:numId w:val="15"/>
        </w:numPr>
        <w:spacing w:before="44"/>
        <w:ind w:right="80"/>
        <w:jc w:val="both"/>
        <w:rPr>
          <w:rFonts w:eastAsia="Calibri" w:cs="Arial"/>
          <w:sz w:val="22"/>
          <w:szCs w:val="22"/>
        </w:rPr>
      </w:pPr>
      <w:r w:rsidRPr="00341292">
        <w:rPr>
          <w:rFonts w:eastAsia="Calibri" w:cs="Arial"/>
          <w:sz w:val="22"/>
          <w:szCs w:val="22"/>
        </w:rPr>
        <w:t xml:space="preserve">A specialist commercial investment, consultancy and property management company, Touchstone Development &amp; Investments Ltd, that supports the wider strategy and property management requirements of the Group. </w:t>
      </w:r>
    </w:p>
    <w:p w14:paraId="04AB1E5B" w14:textId="77777777" w:rsidR="00341292" w:rsidRPr="00341292" w:rsidRDefault="00341292" w:rsidP="00341292">
      <w:pPr>
        <w:widowControl w:val="0"/>
        <w:numPr>
          <w:ilvl w:val="0"/>
          <w:numId w:val="15"/>
        </w:numPr>
        <w:spacing w:before="44"/>
        <w:ind w:right="80"/>
        <w:jc w:val="both"/>
        <w:rPr>
          <w:rFonts w:eastAsia="Calibri" w:cs="Arial"/>
          <w:sz w:val="22"/>
          <w:szCs w:val="22"/>
        </w:rPr>
      </w:pPr>
      <w:r w:rsidRPr="00341292">
        <w:rPr>
          <w:rFonts w:eastAsia="Calibri" w:cs="Arial"/>
          <w:sz w:val="22"/>
          <w:szCs w:val="22"/>
        </w:rPr>
        <w:t xml:space="preserve">A commercial cabinetry and furniture manufacturing company, Blackfields Furniture, offering both internal and external services, adding value within the group. </w:t>
      </w:r>
    </w:p>
    <w:p w14:paraId="33B82ADA" w14:textId="77777777" w:rsidR="00341292" w:rsidRPr="00341292" w:rsidRDefault="00341292" w:rsidP="00341292">
      <w:pPr>
        <w:widowControl w:val="0"/>
        <w:spacing w:before="44"/>
        <w:ind w:right="80"/>
        <w:jc w:val="both"/>
        <w:rPr>
          <w:rFonts w:eastAsia="Calibri" w:cs="Arial"/>
          <w:sz w:val="22"/>
          <w:szCs w:val="22"/>
        </w:rPr>
      </w:pPr>
    </w:p>
    <w:p w14:paraId="3B50C3F6" w14:textId="77777777" w:rsidR="00341292" w:rsidRPr="00341292" w:rsidRDefault="00341292" w:rsidP="00341292">
      <w:pPr>
        <w:widowControl w:val="0"/>
        <w:spacing w:before="44"/>
        <w:ind w:right="80"/>
        <w:jc w:val="both"/>
        <w:rPr>
          <w:rFonts w:eastAsia="Calibri" w:cs="Arial"/>
          <w:sz w:val="22"/>
          <w:szCs w:val="22"/>
        </w:rPr>
      </w:pPr>
      <w:r w:rsidRPr="00341292">
        <w:rPr>
          <w:rFonts w:eastAsia="Calibri" w:cs="Arial"/>
          <w:sz w:val="22"/>
          <w:szCs w:val="22"/>
        </w:rPr>
        <w:t xml:space="preserve">It is therefore essential that the Governance Framework used within the Group is fit for all of the entities and their stakeholders, recognising the regulatory requirements and specific needs of each organisation within the group. It is also essential that, as service users may access services of more than one organisation within the group, policies and procedures, wherever possible, are consistently applied across the group, that staff are trained using the same guidelines, and that proper information sharing protocols are in place. </w:t>
      </w:r>
    </w:p>
    <w:p w14:paraId="247A9B3F" w14:textId="77777777" w:rsidR="00341292" w:rsidRPr="00341292" w:rsidRDefault="00341292" w:rsidP="00341292">
      <w:pPr>
        <w:widowControl w:val="0"/>
        <w:spacing w:before="44"/>
        <w:ind w:right="80"/>
        <w:jc w:val="both"/>
        <w:rPr>
          <w:rFonts w:eastAsia="Calibri" w:cs="Arial"/>
          <w:sz w:val="22"/>
          <w:szCs w:val="22"/>
        </w:rPr>
      </w:pPr>
    </w:p>
    <w:p w14:paraId="0EA2826D" w14:textId="77777777" w:rsidR="00341292" w:rsidRPr="00341292" w:rsidRDefault="00341292" w:rsidP="00341292">
      <w:pPr>
        <w:widowControl w:val="0"/>
        <w:spacing w:before="44"/>
        <w:ind w:right="80"/>
        <w:jc w:val="both"/>
        <w:rPr>
          <w:rFonts w:eastAsia="Calibri" w:cs="Arial"/>
          <w:sz w:val="22"/>
          <w:szCs w:val="22"/>
        </w:rPr>
      </w:pPr>
      <w:r w:rsidRPr="00341292">
        <w:rPr>
          <w:rFonts w:eastAsia="Calibri" w:cs="Arial"/>
          <w:sz w:val="22"/>
          <w:szCs w:val="22"/>
        </w:rPr>
        <w:t>For this reason, it has been agreed that all governance-based policies are group-wide but will apply to all entities within the group to meet our mission: </w:t>
      </w:r>
    </w:p>
    <w:p w14:paraId="0B724E77" w14:textId="77777777" w:rsidR="00341292" w:rsidRPr="00341292" w:rsidRDefault="00341292" w:rsidP="00341292">
      <w:pPr>
        <w:widowControl w:val="0"/>
        <w:spacing w:before="44"/>
        <w:ind w:right="80"/>
        <w:jc w:val="both"/>
        <w:rPr>
          <w:rFonts w:eastAsia="Calibri" w:cs="Arial"/>
          <w:sz w:val="22"/>
          <w:szCs w:val="22"/>
        </w:rPr>
      </w:pPr>
    </w:p>
    <w:p w14:paraId="3B38EDEB" w14:textId="77777777" w:rsidR="00341292" w:rsidRPr="00341292" w:rsidRDefault="00341292" w:rsidP="00341292">
      <w:pPr>
        <w:widowControl w:val="0"/>
        <w:spacing w:before="44"/>
        <w:ind w:right="80"/>
        <w:jc w:val="both"/>
        <w:rPr>
          <w:rFonts w:eastAsia="Calibri" w:cs="Arial"/>
          <w:sz w:val="22"/>
          <w:szCs w:val="22"/>
        </w:rPr>
      </w:pPr>
      <w:r w:rsidRPr="00341292">
        <w:rPr>
          <w:rFonts w:eastAsia="Calibri" w:cs="Arial"/>
          <w:sz w:val="22"/>
          <w:szCs w:val="22"/>
        </w:rPr>
        <w:t>To safeguard and promote the well-being of our service users and communities across the UK, providing appropriately designed high-quality, good-value, sustainable services and homes, demonstrating that all activities through the group can underpin our commitment to deliver for social good whilst being underpinned by a sound commercial ethos. </w:t>
      </w:r>
    </w:p>
    <w:p w14:paraId="25B48D57" w14:textId="6BA9AF9D" w:rsidR="00894DDF" w:rsidRPr="0053758D" w:rsidRDefault="00894DDF" w:rsidP="0053758D">
      <w:pPr>
        <w:widowControl w:val="0"/>
        <w:spacing w:before="44"/>
        <w:ind w:right="80"/>
        <w:jc w:val="both"/>
        <w:rPr>
          <w:rFonts w:eastAsia="Calibri" w:cs="Arial"/>
          <w:sz w:val="22"/>
          <w:szCs w:val="22"/>
        </w:rPr>
      </w:pPr>
      <w:r w:rsidRPr="0053758D">
        <w:rPr>
          <w:rFonts w:eastAsia="Calibri" w:cs="Arial"/>
          <w:sz w:val="22"/>
          <w:szCs w:val="22"/>
        </w:rPr>
        <w:t xml:space="preserve">Chrysalis Group is committed to establishing, implementing and maintaining adequate procedures to manage the risk of bribery and corruption while considering the possible threats and safeguards against those threats to </w:t>
      </w:r>
      <w:r w:rsidR="0053758D" w:rsidRPr="0053758D">
        <w:rPr>
          <w:rFonts w:eastAsia="Calibri" w:cs="Arial"/>
          <w:sz w:val="22"/>
          <w:szCs w:val="22"/>
        </w:rPr>
        <w:t>impartiality.</w:t>
      </w:r>
      <w:r w:rsidRPr="0053758D">
        <w:rPr>
          <w:rFonts w:eastAsia="Calibri" w:cs="Arial"/>
          <w:sz w:val="22"/>
          <w:szCs w:val="22"/>
        </w:rPr>
        <w:t xml:space="preserve"> </w:t>
      </w:r>
    </w:p>
    <w:p w14:paraId="3128BDCC" w14:textId="77777777" w:rsidR="00DA7F1E" w:rsidRPr="0053758D" w:rsidRDefault="00DA7F1E" w:rsidP="0053758D">
      <w:pPr>
        <w:widowControl w:val="0"/>
        <w:spacing w:before="44"/>
        <w:ind w:right="80"/>
        <w:jc w:val="both"/>
        <w:rPr>
          <w:rFonts w:eastAsia="Calibri" w:cs="Arial"/>
          <w:sz w:val="22"/>
          <w:szCs w:val="22"/>
        </w:rPr>
      </w:pPr>
    </w:p>
    <w:p w14:paraId="7E547CDB" w14:textId="59A34521" w:rsidR="00DA7F1E" w:rsidRPr="0053758D" w:rsidRDefault="00DA7F1E" w:rsidP="0053758D">
      <w:pPr>
        <w:widowControl w:val="0"/>
        <w:spacing w:before="44"/>
        <w:ind w:right="80"/>
        <w:jc w:val="both"/>
        <w:rPr>
          <w:rFonts w:eastAsia="Calibri" w:cs="Arial"/>
          <w:sz w:val="22"/>
          <w:szCs w:val="22"/>
        </w:rPr>
      </w:pPr>
      <w:r w:rsidRPr="0053758D">
        <w:rPr>
          <w:rFonts w:eastAsia="Calibri" w:cs="Arial"/>
          <w:sz w:val="22"/>
          <w:szCs w:val="22"/>
        </w:rPr>
        <w:t xml:space="preserve">Chrysalis Group’s Whistleblowing Policy must be maintained to enable employees to anonymously raise suspected fraudulent or other non partial </w:t>
      </w:r>
      <w:r w:rsidR="0053758D" w:rsidRPr="0053758D">
        <w:rPr>
          <w:rFonts w:eastAsia="Calibri" w:cs="Arial"/>
          <w:sz w:val="22"/>
          <w:szCs w:val="22"/>
        </w:rPr>
        <w:t>activity.</w:t>
      </w:r>
    </w:p>
    <w:p w14:paraId="3342F9F1" w14:textId="306290CB" w:rsidR="00E341BF" w:rsidRPr="000D4DCA" w:rsidRDefault="00E341BF" w:rsidP="00906024">
      <w:pPr>
        <w:pStyle w:val="Heading1"/>
        <w:numPr>
          <w:ilvl w:val="0"/>
          <w:numId w:val="10"/>
        </w:numPr>
        <w:ind w:hanging="720"/>
        <w:rPr>
          <w:rStyle w:val="Strong"/>
          <w:rFonts w:ascii="Arial" w:hAnsi="Arial" w:cs="Arial"/>
          <w:color w:val="auto"/>
          <w:sz w:val="24"/>
          <w:szCs w:val="24"/>
        </w:rPr>
      </w:pPr>
      <w:bookmarkStart w:id="0" w:name="_Toc209205480"/>
      <w:r w:rsidRPr="000D4DCA">
        <w:rPr>
          <w:rStyle w:val="Strong"/>
          <w:rFonts w:ascii="Arial" w:hAnsi="Arial" w:cs="Arial"/>
          <w:color w:val="auto"/>
          <w:sz w:val="24"/>
          <w:szCs w:val="24"/>
        </w:rPr>
        <w:t>Purpose</w:t>
      </w:r>
      <w:bookmarkEnd w:id="0"/>
    </w:p>
    <w:p w14:paraId="18111E40" w14:textId="77777777" w:rsidR="00CE27E7" w:rsidRPr="000D4DCA" w:rsidRDefault="00CE27E7" w:rsidP="0053758D">
      <w:pPr>
        <w:rPr>
          <w:rFonts w:cs="Arial"/>
          <w:sz w:val="24"/>
        </w:rPr>
      </w:pPr>
    </w:p>
    <w:p w14:paraId="5B739A95" w14:textId="3EBDBCB0" w:rsidR="00C37ADD" w:rsidRPr="0053758D" w:rsidRDefault="00E341BF" w:rsidP="0053758D">
      <w:pPr>
        <w:widowControl w:val="0"/>
        <w:spacing w:before="44"/>
        <w:ind w:right="80"/>
        <w:jc w:val="both"/>
        <w:rPr>
          <w:rFonts w:eastAsia="Calibri" w:cs="Arial"/>
          <w:sz w:val="22"/>
          <w:szCs w:val="22"/>
        </w:rPr>
      </w:pPr>
      <w:r w:rsidRPr="0053758D">
        <w:rPr>
          <w:rFonts w:eastAsia="Calibri" w:cs="Arial"/>
          <w:sz w:val="22"/>
          <w:szCs w:val="22"/>
        </w:rPr>
        <w:t xml:space="preserve">This policy outlines </w:t>
      </w:r>
      <w:r w:rsidR="00057C2A" w:rsidRPr="0053758D">
        <w:rPr>
          <w:rFonts w:eastAsia="Calibri" w:cs="Arial"/>
          <w:sz w:val="22"/>
          <w:szCs w:val="22"/>
        </w:rPr>
        <w:t>Chrysalis</w:t>
      </w:r>
      <w:r w:rsidRPr="0053758D">
        <w:rPr>
          <w:rFonts w:eastAsia="Calibri" w:cs="Arial"/>
          <w:sz w:val="22"/>
          <w:szCs w:val="22"/>
        </w:rPr>
        <w:t>'s position on preventing and prohibiting bribery, in accordance with the Bribery Act 2010</w:t>
      </w:r>
      <w:r w:rsidR="00057C2A" w:rsidRPr="0053758D">
        <w:rPr>
          <w:rFonts w:eastAsia="Calibri" w:cs="Arial"/>
          <w:sz w:val="22"/>
          <w:szCs w:val="22"/>
        </w:rPr>
        <w:t xml:space="preserve"> and other forms of corruption by managing Conflicts of Interest and Impartiality in decision making</w:t>
      </w:r>
      <w:r w:rsidRPr="0053758D">
        <w:rPr>
          <w:rFonts w:eastAsia="Calibri" w:cs="Arial"/>
          <w:sz w:val="22"/>
          <w:szCs w:val="22"/>
        </w:rPr>
        <w:t xml:space="preserve">. </w:t>
      </w:r>
      <w:r w:rsidR="00C37ADD" w:rsidRPr="0053758D">
        <w:rPr>
          <w:rFonts w:eastAsia="Calibri" w:cs="Arial"/>
          <w:sz w:val="22"/>
          <w:szCs w:val="22"/>
        </w:rPr>
        <w:t>This policy is to assist Members and Employees not only to identify any conflicts of interest but also to demonstrate that they have dealt with them effectively.</w:t>
      </w:r>
    </w:p>
    <w:p w14:paraId="42063827" w14:textId="4A36C51D" w:rsidR="00894DDF" w:rsidRPr="000D4DCA" w:rsidRDefault="00894DDF" w:rsidP="00906024">
      <w:pPr>
        <w:pStyle w:val="Heading1"/>
        <w:numPr>
          <w:ilvl w:val="0"/>
          <w:numId w:val="10"/>
        </w:numPr>
        <w:ind w:hanging="720"/>
        <w:rPr>
          <w:rStyle w:val="Strong"/>
          <w:rFonts w:ascii="Arial" w:hAnsi="Arial" w:cs="Arial"/>
          <w:color w:val="auto"/>
          <w:sz w:val="24"/>
          <w:szCs w:val="24"/>
        </w:rPr>
      </w:pPr>
      <w:bookmarkStart w:id="1" w:name="_Toc209205481"/>
      <w:r w:rsidRPr="000D4DCA">
        <w:rPr>
          <w:rStyle w:val="Strong"/>
          <w:rFonts w:ascii="Arial" w:hAnsi="Arial" w:cs="Arial"/>
          <w:color w:val="auto"/>
          <w:sz w:val="24"/>
          <w:szCs w:val="24"/>
        </w:rPr>
        <w:lastRenderedPageBreak/>
        <w:t>Definitions</w:t>
      </w:r>
      <w:bookmarkEnd w:id="1"/>
    </w:p>
    <w:p w14:paraId="0B40A73F" w14:textId="77777777" w:rsidR="0053758D" w:rsidRPr="000D4DCA" w:rsidRDefault="0053758D" w:rsidP="0053758D">
      <w:pPr>
        <w:rPr>
          <w:sz w:val="24"/>
        </w:rPr>
      </w:pPr>
    </w:p>
    <w:p w14:paraId="70BF0A8A" w14:textId="3BD51AD6" w:rsidR="00894DDF" w:rsidRPr="0053758D" w:rsidRDefault="00894DDF" w:rsidP="0053758D">
      <w:pPr>
        <w:widowControl w:val="0"/>
        <w:rPr>
          <w:rFonts w:eastAsiaTheme="minorHAnsi" w:cs="Arial"/>
          <w:sz w:val="22"/>
          <w:szCs w:val="22"/>
        </w:rPr>
      </w:pPr>
      <w:r w:rsidRPr="0053758D">
        <w:rPr>
          <w:rFonts w:eastAsia="Arial" w:cs="Arial"/>
          <w:sz w:val="22"/>
          <w:szCs w:val="22"/>
          <w:lang w:val="en-US"/>
        </w:rPr>
        <w:t xml:space="preserve">Bribery </w:t>
      </w:r>
      <w:r w:rsidR="00CE27E7" w:rsidRPr="0053758D">
        <w:rPr>
          <w:rFonts w:eastAsia="Arial" w:cs="Arial"/>
          <w:sz w:val="22"/>
          <w:szCs w:val="22"/>
          <w:lang w:val="en-US"/>
        </w:rPr>
        <w:t>is</w:t>
      </w:r>
      <w:r w:rsidR="00CE27E7" w:rsidRPr="0053758D">
        <w:rPr>
          <w:rFonts w:eastAsiaTheme="minorHAnsi" w:cs="Arial"/>
          <w:sz w:val="22"/>
          <w:szCs w:val="22"/>
        </w:rPr>
        <w:t xml:space="preserve"> ‘giving</w:t>
      </w:r>
      <w:r w:rsidRPr="0053758D">
        <w:rPr>
          <w:rFonts w:eastAsiaTheme="minorHAnsi" w:cs="Arial"/>
          <w:sz w:val="22"/>
          <w:szCs w:val="22"/>
        </w:rPr>
        <w:t xml:space="preserve"> or receiving a financial or other advantage in connection with the "improper performance" of a position of trust, or a function that is expected to be performed impartially or in good faith’.</w:t>
      </w:r>
    </w:p>
    <w:p w14:paraId="5AA325BF" w14:textId="77777777" w:rsidR="00CE27E7" w:rsidRPr="0053758D" w:rsidRDefault="00CE27E7" w:rsidP="0053758D">
      <w:pPr>
        <w:widowControl w:val="0"/>
        <w:rPr>
          <w:rFonts w:eastAsiaTheme="minorHAnsi" w:cs="Arial"/>
          <w:sz w:val="22"/>
          <w:szCs w:val="22"/>
        </w:rPr>
      </w:pPr>
    </w:p>
    <w:p w14:paraId="6C044757" w14:textId="77777777" w:rsidR="00894DDF" w:rsidRPr="0053758D" w:rsidRDefault="00894DDF" w:rsidP="0053758D">
      <w:pPr>
        <w:shd w:val="clear" w:color="auto" w:fill="FFFFFF"/>
        <w:jc w:val="both"/>
        <w:rPr>
          <w:rFonts w:eastAsiaTheme="minorHAnsi" w:cs="Arial"/>
          <w:sz w:val="22"/>
          <w:szCs w:val="22"/>
        </w:rPr>
      </w:pPr>
      <w:r w:rsidRPr="0053758D">
        <w:rPr>
          <w:rFonts w:eastAsiaTheme="minorHAnsi" w:cs="Arial"/>
          <w:sz w:val="22"/>
          <w:szCs w:val="22"/>
        </w:rPr>
        <w:t xml:space="preserve">Notes: </w:t>
      </w:r>
    </w:p>
    <w:p w14:paraId="5B3765B4" w14:textId="77777777" w:rsidR="00CE27E7" w:rsidRPr="0053758D" w:rsidRDefault="00CE27E7" w:rsidP="0053758D">
      <w:pPr>
        <w:shd w:val="clear" w:color="auto" w:fill="FFFFFF"/>
        <w:jc w:val="both"/>
        <w:rPr>
          <w:rFonts w:eastAsiaTheme="minorHAnsi" w:cs="Arial"/>
          <w:sz w:val="22"/>
          <w:szCs w:val="22"/>
        </w:rPr>
      </w:pPr>
    </w:p>
    <w:p w14:paraId="7B31D481" w14:textId="77777777" w:rsidR="00894DDF" w:rsidRPr="0053758D" w:rsidRDefault="00894DDF" w:rsidP="00AD5407">
      <w:pPr>
        <w:numPr>
          <w:ilvl w:val="0"/>
          <w:numId w:val="3"/>
        </w:numPr>
        <w:shd w:val="clear" w:color="auto" w:fill="FFFFFF"/>
        <w:contextualSpacing/>
        <w:jc w:val="both"/>
        <w:rPr>
          <w:rFonts w:eastAsiaTheme="minorHAnsi" w:cs="Arial"/>
          <w:sz w:val="22"/>
          <w:szCs w:val="22"/>
        </w:rPr>
      </w:pPr>
      <w:r w:rsidRPr="0053758D">
        <w:rPr>
          <w:rFonts w:eastAsiaTheme="minorHAnsi" w:cs="Arial"/>
          <w:sz w:val="22"/>
          <w:szCs w:val="22"/>
        </w:rPr>
        <w:t>Bribery does not have to involve cash or an actual payment exchanging hands and can take many forms such as a gift, lavish treatment during a business trip or tickets to an event.</w:t>
      </w:r>
    </w:p>
    <w:p w14:paraId="41B25B77" w14:textId="77777777" w:rsidR="00894DDF" w:rsidRPr="0053758D" w:rsidRDefault="00894DDF" w:rsidP="00AD5407">
      <w:pPr>
        <w:numPr>
          <w:ilvl w:val="0"/>
          <w:numId w:val="3"/>
        </w:numPr>
        <w:shd w:val="clear" w:color="auto" w:fill="FFFFFF"/>
        <w:contextualSpacing/>
        <w:jc w:val="both"/>
        <w:rPr>
          <w:rFonts w:eastAsiaTheme="minorHAnsi" w:cs="Arial"/>
          <w:sz w:val="22"/>
          <w:szCs w:val="22"/>
        </w:rPr>
      </w:pPr>
      <w:r w:rsidRPr="0053758D">
        <w:rPr>
          <w:rFonts w:eastAsiaTheme="minorHAnsi" w:cs="Arial"/>
          <w:sz w:val="22"/>
          <w:szCs w:val="22"/>
        </w:rPr>
        <w:t>An offence under the act covers both UK and foreign territories.</w:t>
      </w:r>
    </w:p>
    <w:p w14:paraId="6852A0FC" w14:textId="77777777" w:rsidR="00894DDF" w:rsidRPr="0053758D" w:rsidRDefault="00894DDF" w:rsidP="0053758D">
      <w:pPr>
        <w:autoSpaceDE w:val="0"/>
        <w:autoSpaceDN w:val="0"/>
        <w:adjustRightInd w:val="0"/>
        <w:rPr>
          <w:rFonts w:cs="Arial"/>
          <w:color w:val="202124"/>
          <w:sz w:val="22"/>
          <w:szCs w:val="22"/>
          <w:shd w:val="clear" w:color="auto" w:fill="FFFFFF"/>
        </w:rPr>
      </w:pPr>
    </w:p>
    <w:p w14:paraId="365E4360" w14:textId="7905A332" w:rsidR="00894DDF" w:rsidRPr="0053758D" w:rsidRDefault="00894DDF" w:rsidP="00BC45E4">
      <w:pPr>
        <w:autoSpaceDE w:val="0"/>
        <w:autoSpaceDN w:val="0"/>
        <w:adjustRightInd w:val="0"/>
        <w:jc w:val="both"/>
        <w:rPr>
          <w:rFonts w:cs="Arial"/>
          <w:color w:val="202124"/>
          <w:sz w:val="22"/>
          <w:szCs w:val="22"/>
          <w:shd w:val="clear" w:color="auto" w:fill="FFFFFF"/>
        </w:rPr>
      </w:pPr>
      <w:r w:rsidRPr="0053758D">
        <w:rPr>
          <w:rFonts w:cs="Arial"/>
          <w:color w:val="202124"/>
          <w:sz w:val="22"/>
          <w:szCs w:val="22"/>
          <w:shd w:val="clear" w:color="auto" w:fill="FFFFFF"/>
        </w:rPr>
        <w:t>A conflict of interest is a situation in which a Board Member’s or employees’ personal interests, or interests which they owe to another body, conflict or appear to conflict with each other.</w:t>
      </w:r>
    </w:p>
    <w:p w14:paraId="199C9598" w14:textId="77777777" w:rsidR="00894DDF" w:rsidRPr="0053758D" w:rsidRDefault="00894DDF" w:rsidP="00BC45E4">
      <w:pPr>
        <w:autoSpaceDE w:val="0"/>
        <w:autoSpaceDN w:val="0"/>
        <w:adjustRightInd w:val="0"/>
        <w:jc w:val="both"/>
        <w:rPr>
          <w:rFonts w:cs="Arial"/>
          <w:color w:val="202124"/>
          <w:sz w:val="22"/>
          <w:szCs w:val="22"/>
          <w:shd w:val="clear" w:color="auto" w:fill="FFFFFF"/>
        </w:rPr>
      </w:pPr>
    </w:p>
    <w:p w14:paraId="726BAEC8" w14:textId="11558A05" w:rsidR="00894DDF" w:rsidRDefault="00894DDF" w:rsidP="00BC45E4">
      <w:pPr>
        <w:autoSpaceDE w:val="0"/>
        <w:autoSpaceDN w:val="0"/>
        <w:adjustRightInd w:val="0"/>
        <w:jc w:val="both"/>
        <w:rPr>
          <w:rFonts w:cs="Arial"/>
          <w:color w:val="202124"/>
          <w:sz w:val="22"/>
          <w:szCs w:val="22"/>
          <w:shd w:val="clear" w:color="auto" w:fill="FFFFFF"/>
        </w:rPr>
      </w:pPr>
      <w:r w:rsidRPr="0053758D">
        <w:rPr>
          <w:rFonts w:cs="Arial"/>
          <w:color w:val="202124"/>
          <w:sz w:val="22"/>
          <w:szCs w:val="22"/>
          <w:shd w:val="clear" w:color="auto" w:fill="FFFFFF"/>
        </w:rPr>
        <w:t>Impartiality (also called even-handedness or fair-mindedness) is a principle of justice holding that decisions should be based on objective criteria, rather than on the basis of bias, prejudice, or preferring the benefit to one person over another for improper reasons.</w:t>
      </w:r>
    </w:p>
    <w:p w14:paraId="201C4F14" w14:textId="77777777" w:rsidR="00483510" w:rsidRDefault="00483510" w:rsidP="00BC45E4">
      <w:pPr>
        <w:autoSpaceDE w:val="0"/>
        <w:autoSpaceDN w:val="0"/>
        <w:adjustRightInd w:val="0"/>
        <w:jc w:val="both"/>
        <w:rPr>
          <w:rFonts w:cs="Arial"/>
          <w:color w:val="202124"/>
          <w:sz w:val="22"/>
          <w:szCs w:val="22"/>
          <w:shd w:val="clear" w:color="auto" w:fill="FFFFFF"/>
        </w:rPr>
      </w:pPr>
    </w:p>
    <w:p w14:paraId="3705E081" w14:textId="7789B111" w:rsidR="00E341BF" w:rsidRPr="001B1635" w:rsidRDefault="00E341BF" w:rsidP="00C15F68">
      <w:pPr>
        <w:rPr>
          <w:rStyle w:val="Strong"/>
          <w:rFonts w:cs="Arial"/>
          <w:sz w:val="24"/>
        </w:rPr>
      </w:pPr>
      <w:r w:rsidRPr="001B1635">
        <w:rPr>
          <w:rStyle w:val="Strong"/>
          <w:rFonts w:cs="Arial"/>
          <w:sz w:val="24"/>
        </w:rPr>
        <w:t>Scope</w:t>
      </w:r>
    </w:p>
    <w:p w14:paraId="66386CB2" w14:textId="77777777" w:rsidR="0053758D" w:rsidRPr="0053758D" w:rsidRDefault="0053758D" w:rsidP="0053758D">
      <w:pPr>
        <w:jc w:val="both"/>
        <w:rPr>
          <w:rFonts w:eastAsiaTheme="minorHAnsi" w:cs="Arial"/>
          <w:b/>
          <w:bCs/>
          <w:sz w:val="22"/>
          <w:szCs w:val="22"/>
          <w:lang w:eastAsia="en-GB"/>
        </w:rPr>
      </w:pPr>
    </w:p>
    <w:p w14:paraId="77828269" w14:textId="77777777" w:rsidR="00E341BF" w:rsidRDefault="00E341BF" w:rsidP="0053758D">
      <w:pPr>
        <w:rPr>
          <w:rFonts w:eastAsiaTheme="minorHAnsi" w:cs="Arial"/>
          <w:sz w:val="22"/>
          <w:szCs w:val="22"/>
        </w:rPr>
      </w:pPr>
      <w:r w:rsidRPr="0053758D">
        <w:rPr>
          <w:rFonts w:eastAsiaTheme="minorHAnsi" w:cs="Arial"/>
          <w:sz w:val="22"/>
          <w:szCs w:val="22"/>
        </w:rPr>
        <w:t>This policy applies to:</w:t>
      </w:r>
    </w:p>
    <w:p w14:paraId="5787BC95" w14:textId="77777777" w:rsidR="0053758D" w:rsidRPr="0053758D" w:rsidRDefault="0053758D" w:rsidP="0053758D">
      <w:pPr>
        <w:rPr>
          <w:rFonts w:eastAsiaTheme="minorHAnsi" w:cs="Arial"/>
          <w:b/>
          <w:bCs/>
          <w:sz w:val="22"/>
          <w:szCs w:val="22"/>
        </w:rPr>
      </w:pPr>
    </w:p>
    <w:p w14:paraId="64D1F645" w14:textId="6F065CFF" w:rsidR="00E341BF" w:rsidRPr="0053758D" w:rsidRDefault="00E341BF" w:rsidP="00AD5407">
      <w:pPr>
        <w:numPr>
          <w:ilvl w:val="0"/>
          <w:numId w:val="1"/>
        </w:numPr>
        <w:contextualSpacing/>
        <w:rPr>
          <w:rFonts w:eastAsiaTheme="minorHAnsi" w:cs="Arial"/>
          <w:b/>
          <w:bCs/>
          <w:sz w:val="22"/>
          <w:szCs w:val="22"/>
          <w:lang w:eastAsia="en-GB"/>
        </w:rPr>
      </w:pPr>
      <w:r w:rsidRPr="0053758D">
        <w:rPr>
          <w:rFonts w:eastAsiaTheme="minorHAnsi" w:cs="Arial"/>
          <w:sz w:val="22"/>
          <w:szCs w:val="22"/>
          <w:lang w:eastAsia="en-GB"/>
        </w:rPr>
        <w:t xml:space="preserve">all employees and officers </w:t>
      </w:r>
      <w:r w:rsidR="005E5220" w:rsidRPr="0053758D">
        <w:rPr>
          <w:rFonts w:eastAsiaTheme="minorHAnsi" w:cs="Arial"/>
          <w:sz w:val="22"/>
          <w:szCs w:val="22"/>
          <w:lang w:eastAsia="en-GB"/>
        </w:rPr>
        <w:t>within the group</w:t>
      </w:r>
      <w:r w:rsidRPr="0053758D">
        <w:rPr>
          <w:rFonts w:eastAsiaTheme="minorHAnsi" w:cs="Arial"/>
          <w:sz w:val="22"/>
          <w:szCs w:val="22"/>
          <w:lang w:eastAsia="en-GB"/>
        </w:rPr>
        <w:t>, and</w:t>
      </w:r>
    </w:p>
    <w:p w14:paraId="65E1A648" w14:textId="77777777" w:rsidR="00E341BF" w:rsidRPr="0053758D" w:rsidRDefault="00E341BF" w:rsidP="00AD5407">
      <w:pPr>
        <w:numPr>
          <w:ilvl w:val="0"/>
          <w:numId w:val="1"/>
        </w:numPr>
        <w:contextualSpacing/>
        <w:rPr>
          <w:rFonts w:eastAsiaTheme="minorHAnsi" w:cs="Arial"/>
          <w:b/>
          <w:bCs/>
          <w:sz w:val="22"/>
          <w:szCs w:val="22"/>
          <w:lang w:eastAsia="en-GB"/>
        </w:rPr>
      </w:pPr>
      <w:r w:rsidRPr="0053758D">
        <w:rPr>
          <w:rFonts w:eastAsiaTheme="minorHAnsi" w:cs="Arial"/>
          <w:sz w:val="22"/>
          <w:szCs w:val="22"/>
          <w:lang w:eastAsia="en-GB"/>
        </w:rPr>
        <w:t>to temporary workers, consultants, contractors, agents and subsidiaries acting for, or on behalf of, the organisation ("associated persons") within the UK and overseas.</w:t>
      </w:r>
    </w:p>
    <w:p w14:paraId="1CB5039B" w14:textId="77777777" w:rsidR="00E341BF" w:rsidRPr="0053758D" w:rsidRDefault="00E341BF" w:rsidP="0053758D">
      <w:pPr>
        <w:ind w:left="720"/>
        <w:contextualSpacing/>
        <w:rPr>
          <w:rFonts w:eastAsiaTheme="minorHAnsi" w:cs="Arial"/>
          <w:b/>
          <w:bCs/>
          <w:sz w:val="22"/>
          <w:szCs w:val="22"/>
          <w:lang w:eastAsia="en-GB"/>
        </w:rPr>
      </w:pPr>
    </w:p>
    <w:p w14:paraId="675816EA" w14:textId="1EE7D5F2" w:rsidR="00E341BF" w:rsidRDefault="00E341BF" w:rsidP="0053758D">
      <w:pPr>
        <w:rPr>
          <w:rFonts w:eastAsiaTheme="minorHAnsi" w:cs="Arial"/>
          <w:sz w:val="22"/>
          <w:szCs w:val="22"/>
        </w:rPr>
      </w:pPr>
      <w:r w:rsidRPr="0053758D">
        <w:rPr>
          <w:rFonts w:eastAsiaTheme="minorHAnsi" w:cs="Arial"/>
          <w:sz w:val="22"/>
          <w:szCs w:val="22"/>
        </w:rPr>
        <w:t xml:space="preserve">Every employee and associated person acting for, or on behalf of, </w:t>
      </w:r>
      <w:bookmarkStart w:id="2" w:name="_Hlk54255411"/>
      <w:r w:rsidR="00057C2A" w:rsidRPr="0053758D">
        <w:rPr>
          <w:rFonts w:eastAsiaTheme="minorHAnsi" w:cs="Arial"/>
          <w:sz w:val="22"/>
          <w:szCs w:val="22"/>
        </w:rPr>
        <w:t>Chrysalis</w:t>
      </w:r>
      <w:r w:rsidR="00405639" w:rsidRPr="0053758D">
        <w:rPr>
          <w:rFonts w:eastAsiaTheme="minorHAnsi" w:cs="Arial"/>
          <w:sz w:val="22"/>
          <w:szCs w:val="22"/>
        </w:rPr>
        <w:t xml:space="preserve"> Group</w:t>
      </w:r>
      <w:r w:rsidRPr="0053758D">
        <w:rPr>
          <w:rFonts w:eastAsiaTheme="minorHAnsi" w:cs="Arial"/>
          <w:sz w:val="22"/>
          <w:szCs w:val="22"/>
        </w:rPr>
        <w:t xml:space="preserve"> </w:t>
      </w:r>
      <w:bookmarkEnd w:id="2"/>
      <w:r w:rsidRPr="0053758D">
        <w:rPr>
          <w:rFonts w:eastAsiaTheme="minorHAnsi" w:cs="Arial"/>
          <w:sz w:val="22"/>
          <w:szCs w:val="22"/>
        </w:rPr>
        <w:t>is responsible for maintaining the highest standards of business conduct. Any breach of this policy is likely to constitute a serious disciplinary, contractual and criminal matter for the individual concerned and may cause serious damage to the reputation and standing of the organisation.</w:t>
      </w:r>
    </w:p>
    <w:p w14:paraId="63BDE87D" w14:textId="77777777" w:rsidR="0053758D" w:rsidRPr="0053758D" w:rsidRDefault="0053758D" w:rsidP="0053758D">
      <w:pPr>
        <w:rPr>
          <w:rFonts w:eastAsiaTheme="minorHAnsi" w:cs="Arial"/>
          <w:b/>
          <w:bCs/>
          <w:i/>
          <w:iCs/>
          <w:sz w:val="22"/>
          <w:szCs w:val="22"/>
        </w:rPr>
      </w:pPr>
    </w:p>
    <w:p w14:paraId="39740565" w14:textId="573A6352" w:rsidR="00E341BF" w:rsidRDefault="00057C2A" w:rsidP="0053758D">
      <w:pPr>
        <w:jc w:val="both"/>
        <w:rPr>
          <w:rFonts w:eastAsiaTheme="minorHAnsi" w:cs="Arial"/>
          <w:sz w:val="22"/>
          <w:szCs w:val="22"/>
          <w:lang w:eastAsia="en-GB"/>
        </w:rPr>
      </w:pP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i/>
          <w:iCs/>
          <w:sz w:val="22"/>
          <w:szCs w:val="22"/>
        </w:rPr>
        <w:t xml:space="preserve"> </w:t>
      </w:r>
      <w:r w:rsidR="00E341BF" w:rsidRPr="0053758D">
        <w:rPr>
          <w:rFonts w:eastAsiaTheme="minorHAnsi" w:cs="Arial"/>
          <w:sz w:val="22"/>
          <w:szCs w:val="22"/>
          <w:lang w:eastAsia="en-GB"/>
        </w:rPr>
        <w:t>may also face criminal liability for unlawful actions taken by its employees or associated persons under the Bribery Act 2010. All employees and associated persons are required to familiarise themselves and comply with this policy, including any future updates that may be issued from time to time by the organisation.</w:t>
      </w:r>
    </w:p>
    <w:p w14:paraId="42B76A6C" w14:textId="77777777" w:rsidR="0053758D" w:rsidRPr="0053758D" w:rsidRDefault="0053758D" w:rsidP="0053758D">
      <w:pPr>
        <w:jc w:val="both"/>
        <w:rPr>
          <w:rFonts w:eastAsiaTheme="minorHAnsi" w:cs="Arial"/>
          <w:sz w:val="22"/>
          <w:szCs w:val="22"/>
          <w:lang w:eastAsia="en-GB"/>
        </w:rPr>
      </w:pPr>
    </w:p>
    <w:p w14:paraId="32FFCD3B" w14:textId="77777777" w:rsidR="00E341BF" w:rsidRDefault="00E341BF" w:rsidP="0053758D">
      <w:pPr>
        <w:jc w:val="both"/>
        <w:rPr>
          <w:rFonts w:eastAsiaTheme="minorHAnsi" w:cs="Arial"/>
          <w:sz w:val="22"/>
          <w:szCs w:val="22"/>
          <w:lang w:eastAsia="en-GB"/>
        </w:rPr>
      </w:pPr>
      <w:r w:rsidRPr="0053758D">
        <w:rPr>
          <w:rFonts w:eastAsiaTheme="minorHAnsi" w:cs="Arial"/>
          <w:sz w:val="22"/>
          <w:szCs w:val="22"/>
          <w:lang w:eastAsia="en-GB"/>
        </w:rPr>
        <w:t>This policy covers:</w:t>
      </w:r>
    </w:p>
    <w:p w14:paraId="23D1B99D" w14:textId="77777777" w:rsidR="0053758D" w:rsidRPr="0053758D" w:rsidRDefault="0053758D" w:rsidP="0053758D">
      <w:pPr>
        <w:jc w:val="both"/>
        <w:rPr>
          <w:rFonts w:eastAsiaTheme="minorHAnsi" w:cs="Arial"/>
          <w:sz w:val="22"/>
          <w:szCs w:val="22"/>
          <w:lang w:eastAsia="en-GB"/>
        </w:rPr>
      </w:pPr>
    </w:p>
    <w:p w14:paraId="1A712C99" w14:textId="77777777" w:rsidR="00E341BF" w:rsidRPr="0053758D" w:rsidRDefault="00E341BF" w:rsidP="00BC45E4">
      <w:pPr>
        <w:numPr>
          <w:ilvl w:val="0"/>
          <w:numId w:val="1"/>
        </w:numPr>
        <w:ind w:left="1134" w:hanging="567"/>
        <w:contextualSpacing/>
        <w:rPr>
          <w:rFonts w:eastAsiaTheme="minorHAnsi" w:cs="Arial"/>
          <w:sz w:val="22"/>
          <w:szCs w:val="22"/>
          <w:lang w:eastAsia="en-GB"/>
        </w:rPr>
      </w:pPr>
      <w:r w:rsidRPr="0053758D">
        <w:rPr>
          <w:rFonts w:eastAsiaTheme="minorHAnsi" w:cs="Arial"/>
          <w:sz w:val="22"/>
          <w:szCs w:val="22"/>
          <w:lang w:eastAsia="en-GB"/>
        </w:rPr>
        <w:t>the main areas of liability under the Bribery Act 2010;</w:t>
      </w:r>
    </w:p>
    <w:p w14:paraId="64DB0B3F" w14:textId="660984A6" w:rsidR="00057C2A" w:rsidRPr="0053758D" w:rsidRDefault="00057C2A" w:rsidP="00BC45E4">
      <w:pPr>
        <w:numPr>
          <w:ilvl w:val="0"/>
          <w:numId w:val="1"/>
        </w:numPr>
        <w:ind w:left="1134" w:hanging="567"/>
        <w:contextualSpacing/>
        <w:rPr>
          <w:rFonts w:eastAsiaTheme="minorHAnsi" w:cs="Arial"/>
          <w:sz w:val="22"/>
          <w:szCs w:val="22"/>
          <w:lang w:eastAsia="en-GB"/>
        </w:rPr>
      </w:pPr>
      <w:r w:rsidRPr="0053758D">
        <w:rPr>
          <w:rFonts w:eastAsiaTheme="minorHAnsi" w:cs="Arial"/>
          <w:sz w:val="22"/>
          <w:szCs w:val="22"/>
          <w:lang w:eastAsia="en-GB"/>
        </w:rPr>
        <w:t>the principles of identifying and managing any conflicts or potential conflicts of interests;</w:t>
      </w:r>
    </w:p>
    <w:p w14:paraId="3AAE8F82" w14:textId="42580EB2" w:rsidR="00057C2A" w:rsidRPr="0053758D" w:rsidRDefault="00057C2A" w:rsidP="00BC45E4">
      <w:pPr>
        <w:numPr>
          <w:ilvl w:val="0"/>
          <w:numId w:val="1"/>
        </w:numPr>
        <w:ind w:left="1134" w:hanging="567"/>
        <w:contextualSpacing/>
        <w:rPr>
          <w:rFonts w:eastAsiaTheme="minorHAnsi" w:cs="Arial"/>
          <w:sz w:val="22"/>
          <w:szCs w:val="22"/>
          <w:lang w:eastAsia="en-GB"/>
        </w:rPr>
      </w:pPr>
      <w:r w:rsidRPr="0053758D">
        <w:rPr>
          <w:rFonts w:eastAsiaTheme="minorHAnsi" w:cs="Arial"/>
          <w:sz w:val="22"/>
          <w:szCs w:val="22"/>
          <w:lang w:eastAsia="en-GB"/>
        </w:rPr>
        <w:t>the principles of acting in an impartial way in relation to stakeholders;</w:t>
      </w:r>
    </w:p>
    <w:p w14:paraId="02C8AD19" w14:textId="77777777" w:rsidR="00E341BF" w:rsidRPr="0053758D" w:rsidRDefault="00E341BF" w:rsidP="00BC45E4">
      <w:pPr>
        <w:numPr>
          <w:ilvl w:val="0"/>
          <w:numId w:val="1"/>
        </w:numPr>
        <w:ind w:left="1134" w:hanging="567"/>
        <w:contextualSpacing/>
        <w:rPr>
          <w:rFonts w:eastAsiaTheme="minorHAnsi" w:cs="Arial"/>
          <w:sz w:val="22"/>
          <w:szCs w:val="22"/>
          <w:lang w:eastAsia="en-GB"/>
        </w:rPr>
      </w:pPr>
      <w:r w:rsidRPr="0053758D">
        <w:rPr>
          <w:rFonts w:eastAsiaTheme="minorHAnsi" w:cs="Arial"/>
          <w:sz w:val="22"/>
          <w:szCs w:val="22"/>
          <w:lang w:eastAsia="en-GB"/>
        </w:rPr>
        <w:t>the responsibilities of employees and associated persons acting for, or on behalf of, the organisation; and</w:t>
      </w:r>
    </w:p>
    <w:p w14:paraId="66B356EC" w14:textId="77777777" w:rsidR="002A5B03" w:rsidRDefault="00E341BF" w:rsidP="002A5B03">
      <w:pPr>
        <w:numPr>
          <w:ilvl w:val="0"/>
          <w:numId w:val="1"/>
        </w:numPr>
        <w:ind w:left="1134" w:hanging="567"/>
        <w:contextualSpacing/>
        <w:rPr>
          <w:rFonts w:eastAsiaTheme="minorHAnsi" w:cs="Arial"/>
          <w:sz w:val="22"/>
          <w:szCs w:val="22"/>
          <w:lang w:eastAsia="en-GB"/>
        </w:rPr>
      </w:pPr>
      <w:r w:rsidRPr="0053758D">
        <w:rPr>
          <w:rFonts w:eastAsiaTheme="minorHAnsi" w:cs="Arial"/>
          <w:sz w:val="22"/>
          <w:szCs w:val="22"/>
          <w:lang w:eastAsia="en-GB"/>
        </w:rPr>
        <w:t>the consequences of any breaches of this policy</w:t>
      </w:r>
      <w:bookmarkStart w:id="3" w:name="_Toc531771310"/>
    </w:p>
    <w:p w14:paraId="576536D7" w14:textId="77777777" w:rsidR="002A5B03" w:rsidRDefault="002A5B03" w:rsidP="002A5B03">
      <w:pPr>
        <w:ind w:left="567"/>
        <w:contextualSpacing/>
        <w:rPr>
          <w:rFonts w:eastAsiaTheme="minorHAnsi" w:cs="Arial"/>
          <w:sz w:val="22"/>
          <w:szCs w:val="22"/>
          <w:lang w:eastAsia="en-GB"/>
        </w:rPr>
      </w:pPr>
    </w:p>
    <w:p w14:paraId="36693F19" w14:textId="091A7773" w:rsidR="0036113C" w:rsidRPr="002A5B03" w:rsidRDefault="0036113C" w:rsidP="002A5B03">
      <w:pPr>
        <w:contextualSpacing/>
        <w:rPr>
          <w:rFonts w:eastAsiaTheme="minorHAnsi" w:cs="Arial"/>
          <w:sz w:val="22"/>
          <w:szCs w:val="22"/>
          <w:lang w:eastAsia="en-GB"/>
        </w:rPr>
      </w:pPr>
      <w:r w:rsidRPr="002A5B03">
        <w:rPr>
          <w:rFonts w:eastAsia="Calibri" w:cs="Arial"/>
          <w:spacing w:val="-1"/>
          <w:sz w:val="22"/>
          <w:szCs w:val="22"/>
        </w:rPr>
        <w:t>Legal and Regulatory responsibilities (not exhaustive)</w:t>
      </w:r>
      <w:bookmarkEnd w:id="3"/>
    </w:p>
    <w:p w14:paraId="7B0EABCA" w14:textId="77777777" w:rsidR="00405639" w:rsidRPr="0053758D" w:rsidRDefault="00405639" w:rsidP="0053758D">
      <w:pPr>
        <w:rPr>
          <w:rFonts w:cs="Arial"/>
          <w:sz w:val="22"/>
          <w:szCs w:val="22"/>
        </w:rPr>
      </w:pPr>
    </w:p>
    <w:p w14:paraId="7EA66118" w14:textId="77777777" w:rsidR="0036113C" w:rsidRPr="0053758D" w:rsidRDefault="0036113C" w:rsidP="00BC45E4">
      <w:pPr>
        <w:pStyle w:val="ListParagraph"/>
        <w:widowControl w:val="0"/>
        <w:numPr>
          <w:ilvl w:val="0"/>
          <w:numId w:val="5"/>
        </w:numPr>
        <w:spacing w:after="0" w:line="240" w:lineRule="auto"/>
        <w:ind w:left="1134" w:right="-56" w:hanging="567"/>
        <w:jc w:val="both"/>
        <w:rPr>
          <w:rFonts w:ascii="Arial" w:eastAsia="Calibri" w:hAnsi="Arial" w:cs="Arial"/>
          <w:bCs/>
          <w:spacing w:val="-1"/>
        </w:rPr>
      </w:pPr>
      <w:r w:rsidRPr="0053758D">
        <w:rPr>
          <w:rFonts w:ascii="Arial" w:eastAsia="Calibri" w:hAnsi="Arial" w:cs="Arial"/>
          <w:bCs/>
          <w:spacing w:val="-1"/>
        </w:rPr>
        <w:t>Bribery Act 2010</w:t>
      </w:r>
    </w:p>
    <w:p w14:paraId="4FE7CCB4" w14:textId="77777777" w:rsidR="0036113C" w:rsidRPr="0053758D" w:rsidRDefault="0036113C" w:rsidP="00BC45E4">
      <w:pPr>
        <w:pStyle w:val="ListParagraph"/>
        <w:widowControl w:val="0"/>
        <w:numPr>
          <w:ilvl w:val="0"/>
          <w:numId w:val="5"/>
        </w:numPr>
        <w:spacing w:after="0" w:line="240" w:lineRule="auto"/>
        <w:ind w:left="1134" w:right="-56" w:hanging="567"/>
        <w:jc w:val="both"/>
        <w:rPr>
          <w:rFonts w:ascii="Arial" w:eastAsia="Calibri" w:hAnsi="Arial" w:cs="Arial"/>
          <w:bCs/>
          <w:spacing w:val="-1"/>
        </w:rPr>
      </w:pPr>
      <w:r w:rsidRPr="0053758D">
        <w:rPr>
          <w:rFonts w:ascii="Arial" w:eastAsia="Calibri" w:hAnsi="Arial" w:cs="Arial"/>
          <w:bCs/>
          <w:spacing w:val="-1"/>
        </w:rPr>
        <w:t>Housing Acts 2004 and 1996</w:t>
      </w:r>
    </w:p>
    <w:p w14:paraId="0AA50051" w14:textId="77777777" w:rsidR="0036113C" w:rsidRPr="0053758D" w:rsidRDefault="0036113C" w:rsidP="00BC45E4">
      <w:pPr>
        <w:pStyle w:val="ListParagraph"/>
        <w:widowControl w:val="0"/>
        <w:numPr>
          <w:ilvl w:val="0"/>
          <w:numId w:val="5"/>
        </w:numPr>
        <w:spacing w:after="0" w:line="240" w:lineRule="auto"/>
        <w:ind w:left="1134" w:right="-56" w:hanging="567"/>
        <w:jc w:val="both"/>
        <w:rPr>
          <w:rFonts w:ascii="Arial" w:eastAsia="Calibri" w:hAnsi="Arial" w:cs="Arial"/>
          <w:bCs/>
          <w:spacing w:val="-1"/>
        </w:rPr>
      </w:pPr>
      <w:r w:rsidRPr="0053758D">
        <w:rPr>
          <w:rFonts w:ascii="Arial" w:eastAsia="Calibri" w:hAnsi="Arial" w:cs="Arial"/>
          <w:bCs/>
          <w:spacing w:val="-1"/>
        </w:rPr>
        <w:t>Housing and Planning Act 2016</w:t>
      </w:r>
    </w:p>
    <w:p w14:paraId="7709DE9E" w14:textId="77777777" w:rsidR="0036113C" w:rsidRPr="0053758D" w:rsidRDefault="0036113C" w:rsidP="00BC45E4">
      <w:pPr>
        <w:pStyle w:val="ListParagraph"/>
        <w:widowControl w:val="0"/>
        <w:numPr>
          <w:ilvl w:val="0"/>
          <w:numId w:val="5"/>
        </w:numPr>
        <w:spacing w:after="0" w:line="240" w:lineRule="auto"/>
        <w:ind w:left="1134" w:right="-56" w:hanging="567"/>
        <w:jc w:val="both"/>
        <w:rPr>
          <w:rFonts w:ascii="Arial" w:eastAsia="Calibri" w:hAnsi="Arial" w:cs="Arial"/>
          <w:b/>
          <w:bCs/>
          <w:spacing w:val="-1"/>
        </w:rPr>
      </w:pPr>
      <w:r w:rsidRPr="0053758D">
        <w:rPr>
          <w:rFonts w:ascii="Arial" w:eastAsia="Calibri" w:hAnsi="Arial" w:cs="Arial"/>
          <w:bCs/>
          <w:spacing w:val="-1"/>
        </w:rPr>
        <w:lastRenderedPageBreak/>
        <w:t>Cooperative and Community Benefit Societies Act 2014</w:t>
      </w:r>
    </w:p>
    <w:p w14:paraId="2E06D4F6" w14:textId="77777777" w:rsidR="00DA7F1E" w:rsidRPr="0053758D" w:rsidRDefault="00DA7F1E" w:rsidP="00BC45E4">
      <w:pPr>
        <w:pStyle w:val="ListParagraph"/>
        <w:widowControl w:val="0"/>
        <w:numPr>
          <w:ilvl w:val="0"/>
          <w:numId w:val="5"/>
        </w:numPr>
        <w:spacing w:after="0" w:line="240" w:lineRule="auto"/>
        <w:ind w:left="1134" w:right="-56" w:hanging="567"/>
        <w:jc w:val="both"/>
        <w:rPr>
          <w:rFonts w:ascii="Arial" w:eastAsia="Calibri" w:hAnsi="Arial" w:cs="Arial"/>
          <w:b/>
          <w:bCs/>
          <w:spacing w:val="-1"/>
        </w:rPr>
      </w:pPr>
      <w:r w:rsidRPr="0053758D">
        <w:rPr>
          <w:rFonts w:ascii="Arial" w:eastAsia="Calibri" w:hAnsi="Arial" w:cs="Arial"/>
          <w:bCs/>
          <w:spacing w:val="-1"/>
        </w:rPr>
        <w:t>Charities Act 2011</w:t>
      </w:r>
    </w:p>
    <w:p w14:paraId="28382FF6" w14:textId="7205E080" w:rsidR="00DA7F1E" w:rsidRPr="0053758D" w:rsidRDefault="00DA7F1E" w:rsidP="00BC45E4">
      <w:pPr>
        <w:pStyle w:val="ListParagraph"/>
        <w:widowControl w:val="0"/>
        <w:numPr>
          <w:ilvl w:val="0"/>
          <w:numId w:val="5"/>
        </w:numPr>
        <w:spacing w:after="0" w:line="240" w:lineRule="auto"/>
        <w:ind w:left="1134" w:right="-56" w:hanging="567"/>
        <w:jc w:val="both"/>
        <w:rPr>
          <w:rFonts w:ascii="Arial" w:eastAsia="Calibri" w:hAnsi="Arial" w:cs="Arial"/>
          <w:b/>
          <w:bCs/>
          <w:spacing w:val="-1"/>
        </w:rPr>
      </w:pPr>
      <w:r w:rsidRPr="0053758D">
        <w:rPr>
          <w:rFonts w:ascii="Arial" w:eastAsia="Calibri" w:hAnsi="Arial" w:cs="Arial"/>
          <w:bCs/>
          <w:spacing w:val="-1"/>
        </w:rPr>
        <w:t xml:space="preserve">Companies Act 206 </w:t>
      </w:r>
    </w:p>
    <w:p w14:paraId="50AE4045" w14:textId="6019099F" w:rsidR="0036113C" w:rsidRPr="0053758D" w:rsidRDefault="0036113C" w:rsidP="00BC45E4">
      <w:pPr>
        <w:pStyle w:val="ListParagraph"/>
        <w:widowControl w:val="0"/>
        <w:numPr>
          <w:ilvl w:val="0"/>
          <w:numId w:val="5"/>
        </w:numPr>
        <w:spacing w:after="0" w:line="240" w:lineRule="auto"/>
        <w:ind w:left="1134" w:right="-56" w:hanging="567"/>
        <w:jc w:val="both"/>
        <w:rPr>
          <w:rFonts w:ascii="Arial" w:eastAsia="Calibri" w:hAnsi="Arial" w:cs="Arial"/>
          <w:bCs/>
          <w:spacing w:val="-1"/>
        </w:rPr>
      </w:pPr>
      <w:r w:rsidRPr="0053758D">
        <w:rPr>
          <w:rFonts w:ascii="Arial" w:eastAsia="Calibri" w:hAnsi="Arial" w:cs="Arial"/>
          <w:bCs/>
          <w:spacing w:val="-1"/>
        </w:rPr>
        <w:t>Chosen Code of Conduct</w:t>
      </w:r>
    </w:p>
    <w:p w14:paraId="7C633E48" w14:textId="77777777" w:rsidR="0036113C" w:rsidRPr="0053758D" w:rsidRDefault="0036113C" w:rsidP="0053758D">
      <w:pPr>
        <w:contextualSpacing/>
        <w:rPr>
          <w:rFonts w:eastAsiaTheme="minorHAnsi" w:cs="Arial"/>
          <w:sz w:val="22"/>
          <w:szCs w:val="22"/>
          <w:lang w:eastAsia="en-GB"/>
        </w:rPr>
      </w:pPr>
    </w:p>
    <w:p w14:paraId="3C941235" w14:textId="4A9DD3EA" w:rsidR="00E341BF" w:rsidRDefault="00057C2A" w:rsidP="0053758D">
      <w:pPr>
        <w:jc w:val="both"/>
        <w:rPr>
          <w:rFonts w:eastAsiaTheme="minorHAnsi" w:cs="Arial"/>
          <w:sz w:val="22"/>
          <w:szCs w:val="22"/>
          <w:lang w:val="en-US"/>
        </w:rPr>
      </w:pP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w:t>
      </w:r>
      <w:r w:rsidR="00E341BF" w:rsidRPr="0053758D">
        <w:rPr>
          <w:rFonts w:eastAsiaTheme="minorHAnsi" w:cs="Arial"/>
          <w:sz w:val="22"/>
          <w:szCs w:val="22"/>
          <w:lang w:val="en-US"/>
        </w:rPr>
        <w:t xml:space="preserve">is committed to applying the highest standards of ethical conduct and integrity in its business activities. Every employee and individual acting on the organisation's behalf is responsible for maintaining </w:t>
      </w:r>
      <w:r w:rsidRPr="0053758D">
        <w:rPr>
          <w:rFonts w:eastAsiaTheme="minorHAnsi" w:cs="Arial"/>
          <w:sz w:val="22"/>
          <w:szCs w:val="22"/>
          <w:lang w:val="en-US"/>
        </w:rPr>
        <w:t>Chrysalis</w:t>
      </w:r>
      <w:r w:rsidR="00E341BF" w:rsidRPr="0053758D">
        <w:rPr>
          <w:rFonts w:eastAsiaTheme="minorHAnsi" w:cs="Arial"/>
          <w:sz w:val="22"/>
          <w:szCs w:val="22"/>
          <w:lang w:val="en-US"/>
        </w:rPr>
        <w:t xml:space="preserve">’s reputation and for conducting company business honestly and professionally.  </w:t>
      </w:r>
    </w:p>
    <w:p w14:paraId="204C8CAF" w14:textId="77777777" w:rsidR="00036436" w:rsidRPr="0053758D" w:rsidRDefault="00036436" w:rsidP="0053758D">
      <w:pPr>
        <w:jc w:val="both"/>
        <w:rPr>
          <w:rFonts w:eastAsiaTheme="minorHAnsi" w:cs="Arial"/>
          <w:sz w:val="22"/>
          <w:szCs w:val="22"/>
          <w:lang w:val="en-US"/>
        </w:rPr>
      </w:pPr>
    </w:p>
    <w:p w14:paraId="178B4A4E" w14:textId="6CFC3315" w:rsidR="00E341BF" w:rsidRDefault="00E341BF" w:rsidP="0053758D">
      <w:pPr>
        <w:jc w:val="both"/>
        <w:rPr>
          <w:rFonts w:eastAsiaTheme="minorHAnsi" w:cs="Arial"/>
          <w:sz w:val="22"/>
          <w:szCs w:val="22"/>
        </w:rPr>
      </w:pPr>
      <w:r w:rsidRPr="0053758D">
        <w:rPr>
          <w:rFonts w:eastAsiaTheme="minorHAnsi" w:cs="Arial"/>
          <w:sz w:val="22"/>
          <w:szCs w:val="22"/>
        </w:rPr>
        <w:t>The organisation considers that bribery and corruption has a detrimental impact on business by undermining good governance and will not tolerate any form of bribery by, or of, its employees, workers or consultants or any person or body acting on its behalf. Senior management is committed to implementing effective measures to prevent, monitor and eliminate bribery</w:t>
      </w:r>
      <w:r w:rsidR="00057C2A" w:rsidRPr="0053758D">
        <w:rPr>
          <w:rFonts w:eastAsiaTheme="minorHAnsi" w:cs="Arial"/>
          <w:sz w:val="22"/>
          <w:szCs w:val="22"/>
        </w:rPr>
        <w:t>, manage conflicts of interest and to act impartially</w:t>
      </w:r>
      <w:r w:rsidRPr="0053758D">
        <w:rPr>
          <w:rFonts w:eastAsiaTheme="minorHAnsi" w:cs="Arial"/>
          <w:sz w:val="22"/>
          <w:szCs w:val="22"/>
        </w:rPr>
        <w:t>.</w:t>
      </w:r>
    </w:p>
    <w:p w14:paraId="30BA52E8" w14:textId="77777777" w:rsidR="00421DA4" w:rsidRDefault="00421DA4" w:rsidP="0053758D">
      <w:pPr>
        <w:jc w:val="both"/>
        <w:rPr>
          <w:rFonts w:eastAsiaTheme="minorHAnsi" w:cs="Arial"/>
          <w:sz w:val="22"/>
          <w:szCs w:val="22"/>
        </w:rPr>
      </w:pPr>
    </w:p>
    <w:p w14:paraId="548F9DCE" w14:textId="29304777" w:rsidR="00805A5C" w:rsidRPr="00036436" w:rsidRDefault="00E341BF" w:rsidP="00ED04F9">
      <w:pPr>
        <w:pStyle w:val="Heading1"/>
        <w:numPr>
          <w:ilvl w:val="0"/>
          <w:numId w:val="10"/>
        </w:numPr>
        <w:rPr>
          <w:rStyle w:val="Strong"/>
          <w:rFonts w:ascii="Arial" w:hAnsi="Arial" w:cs="Arial"/>
          <w:color w:val="auto"/>
          <w:sz w:val="24"/>
          <w:szCs w:val="24"/>
        </w:rPr>
      </w:pPr>
      <w:bookmarkStart w:id="4" w:name="_Toc209205482"/>
      <w:r w:rsidRPr="00036436">
        <w:rPr>
          <w:rStyle w:val="Strong"/>
          <w:rFonts w:ascii="Arial" w:hAnsi="Arial" w:cs="Arial"/>
          <w:color w:val="auto"/>
          <w:sz w:val="24"/>
          <w:szCs w:val="24"/>
        </w:rPr>
        <w:t>Bribery Act 2010</w:t>
      </w:r>
      <w:bookmarkEnd w:id="4"/>
    </w:p>
    <w:p w14:paraId="4E94A421" w14:textId="77777777" w:rsidR="00421DA4" w:rsidRPr="0053758D" w:rsidRDefault="00421DA4" w:rsidP="0053758D">
      <w:pPr>
        <w:jc w:val="both"/>
        <w:rPr>
          <w:rFonts w:eastAsiaTheme="minorHAnsi" w:cs="Arial"/>
          <w:b/>
          <w:bCs/>
          <w:sz w:val="22"/>
          <w:szCs w:val="22"/>
        </w:rPr>
      </w:pPr>
    </w:p>
    <w:p w14:paraId="33A3D2D7" w14:textId="73B7990D" w:rsidR="00805A5C" w:rsidRDefault="00805A5C" w:rsidP="0053758D">
      <w:pPr>
        <w:jc w:val="both"/>
        <w:rPr>
          <w:rFonts w:cs="Arial"/>
          <w:sz w:val="22"/>
          <w:szCs w:val="22"/>
        </w:rPr>
      </w:pPr>
      <w:r w:rsidRPr="0053758D">
        <w:rPr>
          <w:rFonts w:cs="Arial"/>
          <w:sz w:val="22"/>
          <w:szCs w:val="22"/>
        </w:rPr>
        <w:t xml:space="preserve">This </w:t>
      </w:r>
      <w:r w:rsidRPr="0053758D">
        <w:rPr>
          <w:rFonts w:eastAsia="Calibri" w:cs="Arial"/>
          <w:sz w:val="22"/>
          <w:szCs w:val="22"/>
        </w:rPr>
        <w:t>policy</w:t>
      </w:r>
      <w:r w:rsidRPr="0053758D">
        <w:rPr>
          <w:rFonts w:cs="Arial"/>
          <w:sz w:val="22"/>
          <w:szCs w:val="22"/>
        </w:rPr>
        <w:t xml:space="preserve"> applies to the current and future </w:t>
      </w:r>
      <w:r w:rsidR="00057C2A" w:rsidRPr="0053758D">
        <w:rPr>
          <w:rFonts w:eastAsia="Calibri" w:cs="Arial"/>
          <w:sz w:val="22"/>
          <w:szCs w:val="22"/>
        </w:rPr>
        <w:t>Chrysalis</w:t>
      </w:r>
      <w:r w:rsidRPr="0053758D">
        <w:rPr>
          <w:rFonts w:cs="Arial"/>
          <w:sz w:val="22"/>
          <w:szCs w:val="22"/>
        </w:rPr>
        <w:t xml:space="preserve"> Board Members and employees.</w:t>
      </w:r>
    </w:p>
    <w:p w14:paraId="1D598477" w14:textId="21133AAA" w:rsidR="00E341BF" w:rsidRPr="001040F3" w:rsidRDefault="00E341BF" w:rsidP="001040F3">
      <w:pPr>
        <w:jc w:val="both"/>
        <w:rPr>
          <w:rFonts w:cs="Arial"/>
          <w:sz w:val="22"/>
          <w:szCs w:val="22"/>
        </w:rPr>
      </w:pPr>
      <w:r w:rsidRPr="001040F3">
        <w:rPr>
          <w:rFonts w:cs="Arial"/>
          <w:sz w:val="22"/>
          <w:szCs w:val="22"/>
        </w:rPr>
        <w:t>Under the Bribery Act 2010, a bribe is a financial or other type of advantage that is offered or requested with the:</w:t>
      </w:r>
    </w:p>
    <w:p w14:paraId="55AA7A50" w14:textId="77777777" w:rsidR="001040F3" w:rsidRPr="001040F3" w:rsidRDefault="001040F3" w:rsidP="001040F3">
      <w:pPr>
        <w:jc w:val="both"/>
        <w:rPr>
          <w:rFonts w:cs="Arial"/>
          <w:sz w:val="22"/>
          <w:szCs w:val="22"/>
        </w:rPr>
      </w:pPr>
    </w:p>
    <w:p w14:paraId="0E3B87E0" w14:textId="77777777" w:rsidR="00E341BF" w:rsidRPr="0053758D" w:rsidRDefault="00E341BF" w:rsidP="00AD5407">
      <w:pPr>
        <w:numPr>
          <w:ilvl w:val="0"/>
          <w:numId w:val="1"/>
        </w:numPr>
        <w:contextualSpacing/>
        <w:jc w:val="both"/>
        <w:rPr>
          <w:rFonts w:eastAsiaTheme="minorHAnsi" w:cs="Arial"/>
          <w:sz w:val="22"/>
          <w:szCs w:val="22"/>
          <w:lang w:eastAsia="en-GB"/>
        </w:rPr>
      </w:pPr>
      <w:r w:rsidRPr="0053758D">
        <w:rPr>
          <w:rFonts w:eastAsiaTheme="minorHAnsi" w:cs="Arial"/>
          <w:sz w:val="22"/>
          <w:szCs w:val="22"/>
          <w:lang w:eastAsia="en-GB"/>
        </w:rPr>
        <w:t>intention of inducing or rewarding improper performance of a function or activity; or</w:t>
      </w:r>
    </w:p>
    <w:p w14:paraId="1CD84A29" w14:textId="77777777" w:rsidR="00E341BF" w:rsidRPr="0053758D" w:rsidRDefault="00E341BF" w:rsidP="00AD5407">
      <w:pPr>
        <w:numPr>
          <w:ilvl w:val="0"/>
          <w:numId w:val="1"/>
        </w:numPr>
        <w:contextualSpacing/>
        <w:jc w:val="both"/>
        <w:rPr>
          <w:rFonts w:eastAsiaTheme="minorHAnsi" w:cs="Arial"/>
          <w:sz w:val="22"/>
          <w:szCs w:val="22"/>
          <w:lang w:eastAsia="en-GB"/>
        </w:rPr>
      </w:pPr>
      <w:r w:rsidRPr="0053758D">
        <w:rPr>
          <w:rFonts w:eastAsiaTheme="minorHAnsi" w:cs="Arial"/>
          <w:sz w:val="22"/>
          <w:szCs w:val="22"/>
          <w:lang w:eastAsia="en-GB"/>
        </w:rPr>
        <w:t>knowledge or belief that accepting such a reward would constitute the improper performance of such a function or activity.</w:t>
      </w:r>
    </w:p>
    <w:p w14:paraId="30A1B9B2" w14:textId="77777777" w:rsidR="00E341BF" w:rsidRPr="0053758D" w:rsidRDefault="00E341BF" w:rsidP="0053758D">
      <w:pPr>
        <w:contextualSpacing/>
        <w:jc w:val="both"/>
        <w:rPr>
          <w:rFonts w:eastAsiaTheme="minorHAnsi" w:cs="Arial"/>
          <w:sz w:val="22"/>
          <w:szCs w:val="22"/>
          <w:lang w:eastAsia="en-GB"/>
        </w:rPr>
      </w:pPr>
    </w:p>
    <w:p w14:paraId="475DC159" w14:textId="77777777" w:rsidR="00E341BF" w:rsidRDefault="00E341BF" w:rsidP="0053758D">
      <w:pPr>
        <w:jc w:val="both"/>
        <w:rPr>
          <w:rFonts w:eastAsiaTheme="minorHAnsi" w:cs="Arial"/>
          <w:sz w:val="22"/>
          <w:szCs w:val="22"/>
        </w:rPr>
      </w:pPr>
      <w:r w:rsidRPr="0053758D">
        <w:rPr>
          <w:rFonts w:eastAsiaTheme="minorHAnsi" w:cs="Arial"/>
          <w:sz w:val="22"/>
          <w:szCs w:val="22"/>
        </w:rPr>
        <w:t>A relevant function or activity includes public, state or business activities or any activity performed in the course of a person's employment, or on behalf of another organisation or individual, where the person performing that activity is expected to perform it in good faith, impartially, or in accordance with a position of trust.</w:t>
      </w:r>
    </w:p>
    <w:p w14:paraId="2ED77A01" w14:textId="77777777" w:rsidR="00421DA4" w:rsidRPr="0053758D" w:rsidRDefault="00421DA4" w:rsidP="0053758D">
      <w:pPr>
        <w:jc w:val="both"/>
        <w:rPr>
          <w:rFonts w:eastAsiaTheme="minorHAnsi" w:cs="Arial"/>
          <w:sz w:val="22"/>
          <w:szCs w:val="22"/>
        </w:rPr>
      </w:pPr>
    </w:p>
    <w:p w14:paraId="72CF4B72" w14:textId="77777777" w:rsidR="00E341BF" w:rsidRDefault="00E341BF" w:rsidP="0053758D">
      <w:pPr>
        <w:jc w:val="both"/>
        <w:rPr>
          <w:rFonts w:eastAsiaTheme="minorHAnsi" w:cs="Arial"/>
          <w:sz w:val="22"/>
          <w:szCs w:val="22"/>
        </w:rPr>
      </w:pPr>
      <w:r w:rsidRPr="0053758D">
        <w:rPr>
          <w:rFonts w:eastAsiaTheme="minorHAnsi" w:cs="Arial"/>
          <w:sz w:val="22"/>
          <w:szCs w:val="22"/>
        </w:rPr>
        <w:t>A criminal offence will be committed under the Bribery Act 2010 if:</w:t>
      </w:r>
    </w:p>
    <w:p w14:paraId="3F02E715" w14:textId="77777777" w:rsidR="00421DA4" w:rsidRPr="0053758D" w:rsidRDefault="00421DA4" w:rsidP="0053758D">
      <w:pPr>
        <w:jc w:val="both"/>
        <w:rPr>
          <w:rFonts w:eastAsiaTheme="minorHAnsi" w:cs="Arial"/>
          <w:sz w:val="22"/>
          <w:szCs w:val="22"/>
        </w:rPr>
      </w:pPr>
    </w:p>
    <w:p w14:paraId="158E45A2" w14:textId="1C52D8D3" w:rsidR="00E341BF" w:rsidRPr="0053758D" w:rsidRDefault="00E341BF" w:rsidP="00AD5407">
      <w:pPr>
        <w:numPr>
          <w:ilvl w:val="0"/>
          <w:numId w:val="1"/>
        </w:numPr>
        <w:contextualSpacing/>
        <w:jc w:val="both"/>
        <w:rPr>
          <w:rFonts w:eastAsiaTheme="minorHAnsi" w:cs="Arial"/>
          <w:sz w:val="22"/>
          <w:szCs w:val="22"/>
          <w:lang w:eastAsia="en-GB"/>
        </w:rPr>
      </w:pPr>
      <w:r w:rsidRPr="0053758D">
        <w:rPr>
          <w:rFonts w:eastAsiaTheme="minorHAnsi" w:cs="Arial"/>
          <w:sz w:val="22"/>
          <w:szCs w:val="22"/>
          <w:lang w:eastAsia="en-GB"/>
        </w:rPr>
        <w:t xml:space="preserve">an employee or associated person acting for, or on behalf of </w:t>
      </w:r>
      <w:r w:rsidR="00057C2A" w:rsidRPr="0053758D">
        <w:rPr>
          <w:rFonts w:eastAsiaTheme="minorHAnsi" w:cs="Arial"/>
          <w:sz w:val="22"/>
          <w:szCs w:val="22"/>
          <w:lang w:eastAsia="en-GB"/>
        </w:rPr>
        <w:t>Chrysalis</w:t>
      </w:r>
      <w:r w:rsidR="00405639" w:rsidRPr="0053758D">
        <w:rPr>
          <w:rFonts w:eastAsiaTheme="minorHAnsi" w:cs="Arial"/>
          <w:sz w:val="22"/>
          <w:szCs w:val="22"/>
          <w:lang w:eastAsia="en-GB"/>
        </w:rPr>
        <w:t xml:space="preserve"> Group</w:t>
      </w:r>
      <w:r w:rsidRPr="0053758D">
        <w:rPr>
          <w:rFonts w:eastAsiaTheme="minorHAnsi" w:cs="Arial"/>
          <w:sz w:val="22"/>
          <w:szCs w:val="22"/>
          <w:lang w:eastAsia="en-GB"/>
        </w:rPr>
        <w:t>, promises, gives, requests, receives or agrees to receive bribes; or</w:t>
      </w:r>
    </w:p>
    <w:p w14:paraId="0E121D04" w14:textId="1CA767FE" w:rsidR="00E341BF" w:rsidRPr="0053758D" w:rsidRDefault="00E341BF" w:rsidP="00AD5407">
      <w:pPr>
        <w:numPr>
          <w:ilvl w:val="0"/>
          <w:numId w:val="1"/>
        </w:numPr>
        <w:contextualSpacing/>
        <w:jc w:val="both"/>
        <w:rPr>
          <w:rFonts w:eastAsiaTheme="minorHAnsi" w:cs="Arial"/>
          <w:sz w:val="22"/>
          <w:szCs w:val="22"/>
          <w:lang w:eastAsia="en-GB"/>
        </w:rPr>
      </w:pPr>
      <w:r w:rsidRPr="0053758D">
        <w:rPr>
          <w:rFonts w:eastAsiaTheme="minorHAnsi" w:cs="Arial"/>
          <w:sz w:val="22"/>
          <w:szCs w:val="22"/>
          <w:lang w:eastAsia="en-GB"/>
        </w:rPr>
        <w:t xml:space="preserve">an employee or associated person acting for, or on behalf of </w:t>
      </w:r>
      <w:r w:rsidR="00057C2A" w:rsidRPr="0053758D">
        <w:rPr>
          <w:rFonts w:eastAsiaTheme="minorHAnsi" w:cs="Arial"/>
          <w:sz w:val="22"/>
          <w:szCs w:val="22"/>
          <w:lang w:eastAsia="en-GB"/>
        </w:rPr>
        <w:t>Chrysalis</w:t>
      </w:r>
      <w:r w:rsidR="00405639" w:rsidRPr="0053758D">
        <w:rPr>
          <w:rFonts w:eastAsiaTheme="minorHAnsi" w:cs="Arial"/>
          <w:sz w:val="22"/>
          <w:szCs w:val="22"/>
          <w:lang w:eastAsia="en-GB"/>
        </w:rPr>
        <w:t xml:space="preserve"> Group</w:t>
      </w:r>
      <w:r w:rsidRPr="0053758D">
        <w:rPr>
          <w:rFonts w:eastAsiaTheme="minorHAnsi" w:cs="Arial"/>
          <w:sz w:val="22"/>
          <w:szCs w:val="22"/>
          <w:lang w:eastAsia="en-GB"/>
        </w:rPr>
        <w:t xml:space="preserve"> offers, promises or gives a bribe to a foreign public official with the intention of influencing that official in the performance of their duties (where local law does not permit or require such influence); and</w:t>
      </w:r>
    </w:p>
    <w:p w14:paraId="67EFC8AA" w14:textId="74945298" w:rsidR="00E341BF" w:rsidRPr="0053758D" w:rsidRDefault="00057C2A" w:rsidP="00AD5407">
      <w:pPr>
        <w:numPr>
          <w:ilvl w:val="0"/>
          <w:numId w:val="1"/>
        </w:numPr>
        <w:contextualSpacing/>
        <w:jc w:val="both"/>
        <w:rPr>
          <w:rFonts w:eastAsiaTheme="minorHAnsi" w:cs="Arial"/>
          <w:sz w:val="22"/>
          <w:szCs w:val="22"/>
          <w:lang w:eastAsia="en-GB"/>
        </w:rPr>
      </w:pPr>
      <w:r w:rsidRPr="0053758D">
        <w:rPr>
          <w:rFonts w:eastAsiaTheme="minorHAnsi" w:cs="Arial"/>
          <w:sz w:val="22"/>
          <w:szCs w:val="22"/>
          <w:lang w:eastAsia="en-GB"/>
        </w:rPr>
        <w:t>Chrysalis</w:t>
      </w:r>
      <w:r w:rsidR="00405639" w:rsidRPr="0053758D">
        <w:rPr>
          <w:rFonts w:eastAsiaTheme="minorHAnsi" w:cs="Arial"/>
          <w:sz w:val="22"/>
          <w:szCs w:val="22"/>
          <w:lang w:eastAsia="en-GB"/>
        </w:rPr>
        <w:t xml:space="preserve"> Group</w:t>
      </w:r>
      <w:r w:rsidR="00E341BF" w:rsidRPr="0053758D">
        <w:rPr>
          <w:rFonts w:eastAsiaTheme="minorHAnsi" w:cs="Arial"/>
          <w:sz w:val="22"/>
          <w:szCs w:val="22"/>
          <w:lang w:eastAsia="en-GB"/>
        </w:rPr>
        <w:t xml:space="preserve"> does not have the defence that it has adequate procedures in place to prevent bribery by its employees or associated persons.</w:t>
      </w:r>
    </w:p>
    <w:p w14:paraId="74F21405" w14:textId="77777777" w:rsidR="00E341BF" w:rsidRPr="0053758D" w:rsidRDefault="00E341BF" w:rsidP="0053758D">
      <w:pPr>
        <w:contextualSpacing/>
        <w:rPr>
          <w:rFonts w:eastAsiaTheme="minorHAnsi" w:cs="Arial"/>
          <w:sz w:val="22"/>
          <w:szCs w:val="22"/>
          <w:lang w:eastAsia="en-GB"/>
        </w:rPr>
      </w:pPr>
    </w:p>
    <w:p w14:paraId="05F70419" w14:textId="77777777" w:rsidR="00E341BF" w:rsidRDefault="00E341BF" w:rsidP="0053758D">
      <w:pPr>
        <w:rPr>
          <w:rFonts w:eastAsiaTheme="minorHAnsi" w:cs="Arial"/>
          <w:sz w:val="22"/>
          <w:szCs w:val="22"/>
        </w:rPr>
      </w:pPr>
      <w:r w:rsidRPr="0053758D">
        <w:rPr>
          <w:rFonts w:eastAsiaTheme="minorHAnsi" w:cs="Arial"/>
          <w:sz w:val="22"/>
          <w:szCs w:val="22"/>
        </w:rPr>
        <w:t>All employees and associated persons are required to comply with this policy, in accordance with the Bribery Act 2010.</w:t>
      </w:r>
    </w:p>
    <w:p w14:paraId="434235CE" w14:textId="77777777" w:rsidR="00421DA4" w:rsidRPr="0053758D" w:rsidRDefault="00421DA4" w:rsidP="0053758D">
      <w:pPr>
        <w:rPr>
          <w:rFonts w:eastAsiaTheme="minorHAnsi" w:cs="Arial"/>
          <w:sz w:val="22"/>
          <w:szCs w:val="22"/>
        </w:rPr>
      </w:pPr>
    </w:p>
    <w:p w14:paraId="7064E55B" w14:textId="061AF4AD" w:rsidR="00E341BF" w:rsidRPr="005F15CD" w:rsidRDefault="00E341BF" w:rsidP="00ED04F9">
      <w:pPr>
        <w:pStyle w:val="Heading2"/>
        <w:numPr>
          <w:ilvl w:val="1"/>
          <w:numId w:val="10"/>
        </w:numPr>
        <w:rPr>
          <w:rFonts w:ascii="Arial" w:hAnsi="Arial" w:cs="Arial"/>
          <w:color w:val="auto"/>
          <w:sz w:val="22"/>
          <w:szCs w:val="22"/>
        </w:rPr>
      </w:pPr>
      <w:bookmarkStart w:id="5" w:name="_Toc209205483"/>
      <w:r w:rsidRPr="005F15CD">
        <w:rPr>
          <w:rFonts w:ascii="Arial" w:hAnsi="Arial" w:cs="Arial"/>
          <w:color w:val="auto"/>
          <w:sz w:val="22"/>
          <w:szCs w:val="22"/>
        </w:rPr>
        <w:t>What is prohibited?</w:t>
      </w:r>
      <w:bookmarkEnd w:id="5"/>
    </w:p>
    <w:p w14:paraId="32753385" w14:textId="77777777" w:rsidR="00421DA4" w:rsidRPr="0053758D" w:rsidRDefault="00421DA4" w:rsidP="0053758D">
      <w:pPr>
        <w:jc w:val="both"/>
        <w:rPr>
          <w:rFonts w:eastAsiaTheme="minorHAnsi" w:cs="Arial"/>
          <w:b/>
          <w:bCs/>
          <w:sz w:val="22"/>
          <w:szCs w:val="22"/>
        </w:rPr>
      </w:pPr>
    </w:p>
    <w:p w14:paraId="78922629" w14:textId="77777777" w:rsidR="00421DA4" w:rsidRDefault="00057C2A" w:rsidP="0053758D">
      <w:pPr>
        <w:jc w:val="both"/>
        <w:rPr>
          <w:rFonts w:eastAsiaTheme="minorHAnsi" w:cs="Arial"/>
          <w:sz w:val="22"/>
          <w:szCs w:val="22"/>
        </w:rPr>
      </w:pP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prohibits employees or associated persons from offering, promising, giving, soliciting or accepting any bribe. The bribe might be cash, a gift or other inducement to, or from, any person or organisation, whether a public or government official, official of a state-controlled industry, political party or a private person or organisation, regardless of whether the employee or associated person is situated in the UK or overseas. </w:t>
      </w:r>
    </w:p>
    <w:p w14:paraId="3464CB6A" w14:textId="77777777" w:rsidR="00421DA4" w:rsidRDefault="00421DA4" w:rsidP="0053758D">
      <w:pPr>
        <w:jc w:val="both"/>
        <w:rPr>
          <w:rFonts w:eastAsiaTheme="minorHAnsi" w:cs="Arial"/>
          <w:sz w:val="22"/>
          <w:szCs w:val="22"/>
        </w:rPr>
      </w:pPr>
    </w:p>
    <w:p w14:paraId="69BFCFB0" w14:textId="19CEFA4B" w:rsidR="00E341BF" w:rsidRDefault="00E341BF" w:rsidP="0053758D">
      <w:pPr>
        <w:jc w:val="both"/>
        <w:rPr>
          <w:rFonts w:eastAsiaTheme="minorHAnsi" w:cs="Arial"/>
          <w:sz w:val="22"/>
          <w:szCs w:val="22"/>
        </w:rPr>
      </w:pPr>
      <w:r w:rsidRPr="0053758D">
        <w:rPr>
          <w:rFonts w:eastAsiaTheme="minorHAnsi" w:cs="Arial"/>
          <w:sz w:val="22"/>
          <w:szCs w:val="22"/>
        </w:rPr>
        <w:lastRenderedPageBreak/>
        <w:t>The bribe might be made to ensure that a person or organisation improperly performs duties or functions (for example, by not acting impartially or in good faith or in accordance with their position of trust) to gain any commercial, contractual or regulatory advantage for the organisation in either obtaining or maintaining organisation business, or to gain any personal advantage, financial or otherwise, for the individual or anyone connected with the individual.</w:t>
      </w:r>
    </w:p>
    <w:p w14:paraId="054643FC" w14:textId="77777777" w:rsidR="00421DA4" w:rsidRPr="0053758D" w:rsidRDefault="00421DA4" w:rsidP="0053758D">
      <w:pPr>
        <w:jc w:val="both"/>
        <w:rPr>
          <w:rFonts w:eastAsiaTheme="minorHAnsi" w:cs="Arial"/>
          <w:sz w:val="22"/>
          <w:szCs w:val="22"/>
        </w:rPr>
      </w:pPr>
    </w:p>
    <w:p w14:paraId="7E8F880C" w14:textId="77777777" w:rsidR="00E341BF" w:rsidRDefault="00E341BF" w:rsidP="0053758D">
      <w:pPr>
        <w:jc w:val="both"/>
        <w:rPr>
          <w:rFonts w:eastAsiaTheme="minorHAnsi" w:cs="Arial"/>
          <w:sz w:val="22"/>
          <w:szCs w:val="22"/>
        </w:rPr>
      </w:pPr>
      <w:r w:rsidRPr="0053758D">
        <w:rPr>
          <w:rFonts w:eastAsiaTheme="minorHAnsi" w:cs="Arial"/>
          <w:sz w:val="22"/>
          <w:szCs w:val="22"/>
        </w:rPr>
        <w:t>This prohibition also applies to indirect contributions, payments or gifts made in any manner as an inducement or reward for improper performance, for example through consultants, contractors or sub-contractors, agents or sub-agents, sponsors or sub-sponsors, joint-venture partners, advisors, customers, suppliers or other third parties.</w:t>
      </w:r>
    </w:p>
    <w:p w14:paraId="767026B8" w14:textId="77777777" w:rsidR="00231F22" w:rsidRDefault="00231F22" w:rsidP="0053758D">
      <w:pPr>
        <w:jc w:val="both"/>
        <w:rPr>
          <w:rFonts w:eastAsiaTheme="minorHAnsi" w:cs="Arial"/>
          <w:sz w:val="22"/>
          <w:szCs w:val="22"/>
        </w:rPr>
      </w:pPr>
    </w:p>
    <w:p w14:paraId="636330E3" w14:textId="1A7A0554" w:rsidR="00E341BF" w:rsidRPr="005F15CD" w:rsidRDefault="00E341BF" w:rsidP="00ED04F9">
      <w:pPr>
        <w:pStyle w:val="Heading2"/>
        <w:numPr>
          <w:ilvl w:val="1"/>
          <w:numId w:val="10"/>
        </w:numPr>
        <w:rPr>
          <w:rFonts w:ascii="Arial" w:hAnsi="Arial" w:cs="Arial"/>
          <w:color w:val="auto"/>
          <w:sz w:val="22"/>
          <w:szCs w:val="22"/>
        </w:rPr>
      </w:pPr>
      <w:bookmarkStart w:id="6" w:name="_Toc209205484"/>
      <w:r w:rsidRPr="005F15CD">
        <w:rPr>
          <w:rFonts w:ascii="Arial" w:hAnsi="Arial" w:cs="Arial"/>
          <w:color w:val="auto"/>
          <w:sz w:val="22"/>
          <w:szCs w:val="22"/>
        </w:rPr>
        <w:t>Records</w:t>
      </w:r>
      <w:bookmarkEnd w:id="6"/>
    </w:p>
    <w:p w14:paraId="2246F736" w14:textId="77777777" w:rsidR="00231F22" w:rsidRPr="0053758D" w:rsidRDefault="00231F22" w:rsidP="0053758D">
      <w:pPr>
        <w:jc w:val="both"/>
        <w:rPr>
          <w:rFonts w:eastAsiaTheme="minorHAnsi" w:cs="Arial"/>
          <w:b/>
          <w:bCs/>
          <w:sz w:val="22"/>
          <w:szCs w:val="22"/>
        </w:rPr>
      </w:pPr>
    </w:p>
    <w:p w14:paraId="6F577078" w14:textId="3072CFB2" w:rsidR="00E341BF" w:rsidRDefault="00E341BF" w:rsidP="0053758D">
      <w:pPr>
        <w:jc w:val="both"/>
        <w:rPr>
          <w:rFonts w:eastAsiaTheme="minorHAnsi" w:cs="Arial"/>
          <w:sz w:val="22"/>
          <w:szCs w:val="22"/>
        </w:rPr>
      </w:pPr>
      <w:r w:rsidRPr="0053758D">
        <w:rPr>
          <w:rFonts w:eastAsiaTheme="minorHAnsi" w:cs="Arial"/>
          <w:sz w:val="22"/>
          <w:szCs w:val="22"/>
        </w:rPr>
        <w:t xml:space="preserve">Employees and, where applicable, associated persons, are required to take particular care to ensure that all </w:t>
      </w:r>
      <w:r w:rsidR="00057C2A" w:rsidRPr="0053758D">
        <w:rPr>
          <w:rFonts w:eastAsiaTheme="minorHAnsi" w:cs="Arial"/>
          <w:sz w:val="22"/>
          <w:szCs w:val="22"/>
        </w:rPr>
        <w:t>Chrysalis</w:t>
      </w:r>
      <w:r w:rsidR="00405639" w:rsidRPr="0053758D">
        <w:rPr>
          <w:rFonts w:eastAsiaTheme="minorHAnsi" w:cs="Arial"/>
          <w:sz w:val="22"/>
          <w:szCs w:val="22"/>
        </w:rPr>
        <w:t xml:space="preserve"> Group</w:t>
      </w:r>
      <w:r w:rsidRPr="0053758D">
        <w:rPr>
          <w:rFonts w:eastAsiaTheme="minorHAnsi" w:cs="Arial"/>
          <w:sz w:val="22"/>
          <w:szCs w:val="22"/>
        </w:rPr>
        <w:t xml:space="preserve"> records are accurately maintained in relation to any contracts or business activities, including financial invoices and all payment transactions with clients, suppliers and public officials. Due diligence should be undertaken by employees and associated persons prior to entering into any contract, arrangement or relationship with a potential supplier of services, agent, consultant or representative in accordance with </w:t>
      </w:r>
      <w:r w:rsidR="00057C2A" w:rsidRPr="0053758D">
        <w:rPr>
          <w:rFonts w:eastAsiaTheme="minorHAnsi" w:cs="Arial"/>
          <w:sz w:val="22"/>
          <w:szCs w:val="22"/>
        </w:rPr>
        <w:t>Chrysalis</w:t>
      </w:r>
      <w:r w:rsidR="00405639" w:rsidRPr="0053758D">
        <w:rPr>
          <w:rFonts w:eastAsiaTheme="minorHAnsi" w:cs="Arial"/>
          <w:sz w:val="22"/>
          <w:szCs w:val="22"/>
        </w:rPr>
        <w:t xml:space="preserve"> Group</w:t>
      </w:r>
      <w:r w:rsidRPr="0053758D">
        <w:rPr>
          <w:rFonts w:eastAsiaTheme="minorHAnsi" w:cs="Arial"/>
          <w:sz w:val="22"/>
          <w:szCs w:val="22"/>
        </w:rPr>
        <w:t>’s financial regulations.</w:t>
      </w:r>
    </w:p>
    <w:p w14:paraId="08829D0A" w14:textId="77777777" w:rsidR="00E341BF" w:rsidRDefault="00E341BF" w:rsidP="0053758D">
      <w:pPr>
        <w:jc w:val="both"/>
        <w:rPr>
          <w:rFonts w:eastAsiaTheme="minorHAnsi" w:cs="Arial"/>
          <w:sz w:val="22"/>
          <w:szCs w:val="22"/>
        </w:rPr>
      </w:pPr>
      <w:r w:rsidRPr="0053758D">
        <w:rPr>
          <w:rFonts w:eastAsiaTheme="minorHAnsi" w:cs="Arial"/>
          <w:sz w:val="22"/>
          <w:szCs w:val="22"/>
        </w:rPr>
        <w:t>Employees and associated persons are required to keep accurate, detailed and up-to-date records of all corporate hospitality, entertainment or gifts accepted or offered.</w:t>
      </w:r>
    </w:p>
    <w:p w14:paraId="5CCC6F23" w14:textId="77777777" w:rsidR="00231F22" w:rsidRPr="0053758D" w:rsidRDefault="00231F22" w:rsidP="0053758D">
      <w:pPr>
        <w:jc w:val="both"/>
        <w:rPr>
          <w:rFonts w:eastAsiaTheme="minorHAnsi" w:cs="Arial"/>
          <w:sz w:val="22"/>
          <w:szCs w:val="22"/>
        </w:rPr>
      </w:pPr>
    </w:p>
    <w:p w14:paraId="15CF3C69" w14:textId="77777777" w:rsidR="00E341BF" w:rsidRPr="00172C7C" w:rsidRDefault="00E341BF" w:rsidP="00172C7C">
      <w:pPr>
        <w:pStyle w:val="Heading2"/>
        <w:numPr>
          <w:ilvl w:val="1"/>
          <w:numId w:val="10"/>
        </w:numPr>
        <w:rPr>
          <w:rFonts w:ascii="Arial" w:hAnsi="Arial" w:cs="Arial"/>
          <w:color w:val="auto"/>
          <w:sz w:val="22"/>
          <w:szCs w:val="22"/>
        </w:rPr>
      </w:pPr>
      <w:bookmarkStart w:id="7" w:name="_Toc209205485"/>
      <w:r w:rsidRPr="00172C7C">
        <w:rPr>
          <w:rFonts w:ascii="Arial" w:hAnsi="Arial" w:cs="Arial"/>
          <w:color w:val="auto"/>
          <w:sz w:val="22"/>
          <w:szCs w:val="22"/>
        </w:rPr>
        <w:t>Corporate entertainment, gifts, hospitality and promotional expenditure</w:t>
      </w:r>
      <w:bookmarkEnd w:id="7"/>
    </w:p>
    <w:p w14:paraId="3DAC41E3" w14:textId="77777777" w:rsidR="00231F22" w:rsidRPr="0053758D" w:rsidRDefault="00231F22" w:rsidP="0053758D">
      <w:pPr>
        <w:jc w:val="both"/>
        <w:rPr>
          <w:rFonts w:eastAsiaTheme="minorHAnsi" w:cs="Arial"/>
          <w:b/>
          <w:bCs/>
          <w:sz w:val="22"/>
          <w:szCs w:val="22"/>
        </w:rPr>
      </w:pPr>
    </w:p>
    <w:p w14:paraId="4A4D4F53" w14:textId="2915CCEE" w:rsidR="00E341BF" w:rsidRDefault="00057C2A" w:rsidP="0053758D">
      <w:pPr>
        <w:jc w:val="both"/>
        <w:rPr>
          <w:rFonts w:eastAsiaTheme="minorHAnsi" w:cs="Arial"/>
          <w:sz w:val="22"/>
          <w:szCs w:val="22"/>
        </w:rPr>
      </w:pP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permits corporate entertainment, gifts</w:t>
      </w:r>
      <w:r w:rsidR="002557C2">
        <w:rPr>
          <w:rFonts w:eastAsiaTheme="minorHAnsi" w:cs="Arial"/>
          <w:sz w:val="22"/>
          <w:szCs w:val="22"/>
        </w:rPr>
        <w:t xml:space="preserve"> to a maximum </w:t>
      </w:r>
      <w:r w:rsidR="00384BF2">
        <w:rPr>
          <w:rFonts w:eastAsiaTheme="minorHAnsi" w:cs="Arial"/>
          <w:sz w:val="22"/>
          <w:szCs w:val="22"/>
        </w:rPr>
        <w:t xml:space="preserve">value </w:t>
      </w:r>
      <w:r w:rsidR="002557C2">
        <w:rPr>
          <w:rFonts w:eastAsiaTheme="minorHAnsi" w:cs="Arial"/>
          <w:sz w:val="22"/>
          <w:szCs w:val="22"/>
        </w:rPr>
        <w:t>of £20</w:t>
      </w:r>
      <w:r w:rsidR="00E341BF" w:rsidRPr="0053758D">
        <w:rPr>
          <w:rFonts w:eastAsiaTheme="minorHAnsi" w:cs="Arial"/>
          <w:sz w:val="22"/>
          <w:szCs w:val="22"/>
        </w:rPr>
        <w:t>, hospitality and promotional expenditure that is undertaken:</w:t>
      </w:r>
    </w:p>
    <w:p w14:paraId="03E27875" w14:textId="77777777" w:rsidR="00231F22" w:rsidRPr="0053758D" w:rsidRDefault="00231F22" w:rsidP="0053758D">
      <w:pPr>
        <w:jc w:val="both"/>
        <w:rPr>
          <w:rFonts w:eastAsiaTheme="minorHAnsi" w:cs="Arial"/>
          <w:sz w:val="22"/>
          <w:szCs w:val="22"/>
        </w:rPr>
      </w:pPr>
    </w:p>
    <w:p w14:paraId="12E9126D"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heme="minorHAnsi" w:cs="Arial"/>
          <w:sz w:val="22"/>
          <w:szCs w:val="22"/>
          <w:lang w:eastAsia="en-GB"/>
        </w:rPr>
        <w:t>for</w:t>
      </w:r>
      <w:r w:rsidRPr="0053758D">
        <w:rPr>
          <w:rFonts w:eastAsia="Times New Roman" w:cs="Arial"/>
          <w:sz w:val="22"/>
          <w:szCs w:val="22"/>
          <w:lang w:eastAsia="en-GB"/>
        </w:rPr>
        <w:t xml:space="preserve"> the purpose of establishing or maintaining good business relationships.</w:t>
      </w:r>
    </w:p>
    <w:p w14:paraId="127488F6"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heme="minorHAnsi" w:cs="Arial"/>
          <w:sz w:val="22"/>
          <w:szCs w:val="22"/>
          <w:lang w:eastAsia="en-GB"/>
        </w:rPr>
        <w:t>to</w:t>
      </w:r>
      <w:r w:rsidRPr="0053758D">
        <w:rPr>
          <w:rFonts w:eastAsia="Times New Roman" w:cs="Arial"/>
          <w:sz w:val="22"/>
          <w:szCs w:val="22"/>
          <w:lang w:eastAsia="en-GB"/>
        </w:rPr>
        <w:t xml:space="preserve"> improve the image and reputation of the organisation; or</w:t>
      </w:r>
    </w:p>
    <w:p w14:paraId="1BB70309" w14:textId="43DDC37D"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 xml:space="preserve">to present </w:t>
      </w:r>
      <w:r w:rsidR="00057C2A" w:rsidRPr="0053758D">
        <w:rPr>
          <w:rFonts w:eastAsia="Times New Roman" w:cs="Arial"/>
          <w:sz w:val="22"/>
          <w:szCs w:val="22"/>
          <w:lang w:eastAsia="en-GB"/>
        </w:rPr>
        <w:t>Chrysalis</w:t>
      </w:r>
      <w:r w:rsidR="00405639" w:rsidRPr="0053758D">
        <w:rPr>
          <w:rFonts w:eastAsia="Times New Roman" w:cs="Arial"/>
          <w:sz w:val="22"/>
          <w:szCs w:val="22"/>
          <w:lang w:eastAsia="en-GB"/>
        </w:rPr>
        <w:t xml:space="preserve"> Group</w:t>
      </w:r>
      <w:r w:rsidRPr="0053758D">
        <w:rPr>
          <w:rFonts w:eastAsia="Times New Roman" w:cs="Arial"/>
          <w:sz w:val="22"/>
          <w:szCs w:val="22"/>
          <w:lang w:eastAsia="en-GB"/>
        </w:rPr>
        <w:t>’s services effectively.</w:t>
      </w:r>
    </w:p>
    <w:p w14:paraId="56FC368D" w14:textId="77777777" w:rsidR="00E341BF" w:rsidRPr="0053758D" w:rsidRDefault="00E341BF" w:rsidP="0053758D">
      <w:pPr>
        <w:ind w:left="284" w:hanging="284"/>
        <w:contextualSpacing/>
        <w:jc w:val="both"/>
        <w:rPr>
          <w:rFonts w:eastAsia="Times New Roman" w:cs="Arial"/>
          <w:sz w:val="22"/>
          <w:szCs w:val="22"/>
          <w:lang w:eastAsia="en-GB"/>
        </w:rPr>
      </w:pPr>
    </w:p>
    <w:p w14:paraId="24C5A79A" w14:textId="77777777" w:rsidR="00E341BF" w:rsidRDefault="00E341BF" w:rsidP="0053758D">
      <w:pPr>
        <w:ind w:left="284" w:hanging="284"/>
        <w:jc w:val="both"/>
        <w:rPr>
          <w:rFonts w:eastAsiaTheme="minorHAnsi" w:cs="Arial"/>
          <w:sz w:val="22"/>
          <w:szCs w:val="22"/>
        </w:rPr>
      </w:pPr>
      <w:r w:rsidRPr="0053758D">
        <w:rPr>
          <w:rFonts w:eastAsiaTheme="minorHAnsi" w:cs="Arial"/>
          <w:sz w:val="22"/>
          <w:szCs w:val="22"/>
        </w:rPr>
        <w:t>provided that it is:</w:t>
      </w:r>
    </w:p>
    <w:p w14:paraId="37EB0648" w14:textId="77777777" w:rsidR="00231F22" w:rsidRPr="0053758D" w:rsidRDefault="00231F22" w:rsidP="0053758D">
      <w:pPr>
        <w:ind w:left="284" w:hanging="284"/>
        <w:jc w:val="both"/>
        <w:rPr>
          <w:rFonts w:eastAsiaTheme="minorHAnsi" w:cs="Arial"/>
          <w:sz w:val="22"/>
          <w:szCs w:val="22"/>
        </w:rPr>
      </w:pPr>
    </w:p>
    <w:p w14:paraId="4DBB7365"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arranged in good faith; and</w:t>
      </w:r>
    </w:p>
    <w:p w14:paraId="2B46C93A" w14:textId="247DA807"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 xml:space="preserve">not offered, promised or accepted to secure an advantage for </w:t>
      </w:r>
      <w:r w:rsidR="00057C2A" w:rsidRPr="0053758D">
        <w:rPr>
          <w:rFonts w:eastAsia="Times New Roman" w:cs="Arial"/>
          <w:sz w:val="22"/>
          <w:szCs w:val="22"/>
          <w:lang w:eastAsia="en-GB"/>
        </w:rPr>
        <w:t>Chrysalis</w:t>
      </w:r>
      <w:r w:rsidR="00405639" w:rsidRPr="0053758D">
        <w:rPr>
          <w:rFonts w:eastAsia="Times New Roman" w:cs="Arial"/>
          <w:sz w:val="22"/>
          <w:szCs w:val="22"/>
          <w:lang w:eastAsia="en-GB"/>
        </w:rPr>
        <w:t xml:space="preserve"> Group</w:t>
      </w:r>
      <w:r w:rsidRPr="0053758D">
        <w:rPr>
          <w:rFonts w:eastAsia="Times New Roman" w:cs="Arial"/>
          <w:sz w:val="22"/>
          <w:szCs w:val="22"/>
          <w:lang w:eastAsia="en-GB"/>
        </w:rPr>
        <w:t xml:space="preserve"> or any of its employees or associated persons or to influence the impartiality of the recipient.</w:t>
      </w:r>
    </w:p>
    <w:p w14:paraId="55A28040" w14:textId="77777777" w:rsidR="00E341BF" w:rsidRPr="0053758D" w:rsidRDefault="00E341BF" w:rsidP="0053758D">
      <w:pPr>
        <w:contextualSpacing/>
        <w:jc w:val="both"/>
        <w:rPr>
          <w:rFonts w:eastAsia="Times New Roman" w:cs="Arial"/>
          <w:sz w:val="22"/>
          <w:szCs w:val="22"/>
          <w:lang w:eastAsia="en-GB"/>
        </w:rPr>
      </w:pPr>
    </w:p>
    <w:p w14:paraId="561EEA58" w14:textId="407ED3FC" w:rsidR="00E341BF" w:rsidRDefault="00057C2A" w:rsidP="0053758D">
      <w:pPr>
        <w:rPr>
          <w:rFonts w:eastAsiaTheme="minorHAnsi" w:cs="Arial"/>
          <w:sz w:val="22"/>
          <w:szCs w:val="22"/>
        </w:rPr>
      </w:pP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will authorise only reasonable, appropriate and proportionate entertainment and promotional expenditure. </w:t>
      </w:r>
    </w:p>
    <w:p w14:paraId="57D1ADC0" w14:textId="77777777" w:rsidR="00231F22" w:rsidRPr="0053758D" w:rsidRDefault="00231F22" w:rsidP="0053758D">
      <w:pPr>
        <w:rPr>
          <w:rFonts w:eastAsiaTheme="minorHAnsi" w:cs="Arial"/>
          <w:sz w:val="22"/>
          <w:szCs w:val="22"/>
        </w:rPr>
      </w:pPr>
    </w:p>
    <w:p w14:paraId="7B111CAA" w14:textId="3B6D4113" w:rsidR="00E341BF" w:rsidRPr="005F15CD" w:rsidRDefault="00E341BF" w:rsidP="00172C7C">
      <w:pPr>
        <w:pStyle w:val="Heading2"/>
        <w:numPr>
          <w:ilvl w:val="1"/>
          <w:numId w:val="10"/>
        </w:numPr>
        <w:rPr>
          <w:rFonts w:ascii="Arial" w:hAnsi="Arial" w:cs="Arial"/>
          <w:color w:val="auto"/>
          <w:sz w:val="22"/>
          <w:szCs w:val="22"/>
        </w:rPr>
      </w:pPr>
      <w:bookmarkStart w:id="8" w:name="_Toc209205486"/>
      <w:r w:rsidRPr="005F15CD">
        <w:rPr>
          <w:rFonts w:ascii="Arial" w:hAnsi="Arial" w:cs="Arial"/>
          <w:color w:val="auto"/>
          <w:sz w:val="22"/>
          <w:szCs w:val="22"/>
        </w:rPr>
        <w:t>Procedure</w:t>
      </w:r>
      <w:bookmarkEnd w:id="8"/>
    </w:p>
    <w:p w14:paraId="7BE25741" w14:textId="77777777" w:rsidR="00231F22" w:rsidRPr="0053758D" w:rsidRDefault="00231F22" w:rsidP="0053758D">
      <w:pPr>
        <w:jc w:val="both"/>
        <w:rPr>
          <w:rFonts w:eastAsiaTheme="minorHAnsi" w:cs="Arial"/>
          <w:b/>
          <w:bCs/>
          <w:sz w:val="22"/>
          <w:szCs w:val="22"/>
        </w:rPr>
      </w:pPr>
    </w:p>
    <w:p w14:paraId="5A8598C5" w14:textId="77777777" w:rsidR="00E341BF" w:rsidRDefault="00E341BF" w:rsidP="0053758D">
      <w:pPr>
        <w:jc w:val="both"/>
        <w:rPr>
          <w:rFonts w:eastAsiaTheme="minorHAnsi" w:cs="Arial"/>
          <w:sz w:val="22"/>
          <w:szCs w:val="22"/>
        </w:rPr>
      </w:pPr>
      <w:r w:rsidRPr="0053758D">
        <w:rPr>
          <w:rFonts w:eastAsiaTheme="minorHAnsi" w:cs="Arial"/>
          <w:sz w:val="22"/>
          <w:szCs w:val="22"/>
        </w:rPr>
        <w:t>Employees and, where relevant, associated persons should submit requests for proposed hospitality and promotional expenditure well in advance of proposed dates to their line manager.</w:t>
      </w:r>
    </w:p>
    <w:p w14:paraId="1A543CEA" w14:textId="77777777" w:rsidR="00231F22" w:rsidRPr="0053758D" w:rsidRDefault="00231F22" w:rsidP="0053758D">
      <w:pPr>
        <w:jc w:val="both"/>
        <w:rPr>
          <w:rFonts w:eastAsiaTheme="minorHAnsi" w:cs="Arial"/>
          <w:sz w:val="22"/>
          <w:szCs w:val="22"/>
        </w:rPr>
      </w:pPr>
    </w:p>
    <w:p w14:paraId="5242B6E0" w14:textId="77777777" w:rsidR="00E341BF" w:rsidRDefault="00E341BF" w:rsidP="0053758D">
      <w:pPr>
        <w:jc w:val="both"/>
        <w:rPr>
          <w:rFonts w:eastAsiaTheme="minorHAnsi" w:cs="Arial"/>
          <w:sz w:val="22"/>
          <w:szCs w:val="22"/>
        </w:rPr>
      </w:pPr>
      <w:r w:rsidRPr="0053758D">
        <w:rPr>
          <w:rFonts w:eastAsiaTheme="minorHAnsi" w:cs="Arial"/>
          <w:sz w:val="22"/>
          <w:szCs w:val="22"/>
        </w:rPr>
        <w:t>Employees are required to set out in writing:</w:t>
      </w:r>
    </w:p>
    <w:p w14:paraId="34D541A4" w14:textId="77777777" w:rsidR="00231F22" w:rsidRPr="0053758D" w:rsidRDefault="00231F22" w:rsidP="0053758D">
      <w:pPr>
        <w:jc w:val="both"/>
        <w:rPr>
          <w:rFonts w:eastAsiaTheme="minorHAnsi" w:cs="Arial"/>
          <w:sz w:val="22"/>
          <w:szCs w:val="22"/>
        </w:rPr>
      </w:pPr>
    </w:p>
    <w:p w14:paraId="646E8C22" w14:textId="77777777" w:rsidR="00E341BF" w:rsidRPr="00C634F6" w:rsidRDefault="00E341BF" w:rsidP="00AD5407">
      <w:pPr>
        <w:numPr>
          <w:ilvl w:val="0"/>
          <w:numId w:val="1"/>
        </w:numPr>
        <w:contextualSpacing/>
        <w:rPr>
          <w:rFonts w:eastAsia="Times New Roman" w:cs="Arial"/>
          <w:sz w:val="22"/>
          <w:szCs w:val="22"/>
          <w:lang w:eastAsia="en-GB"/>
        </w:rPr>
      </w:pPr>
      <w:r w:rsidRPr="00C634F6">
        <w:rPr>
          <w:rFonts w:eastAsia="Times New Roman" w:cs="Arial"/>
          <w:sz w:val="22"/>
          <w:szCs w:val="22"/>
          <w:lang w:eastAsia="en-GB"/>
        </w:rPr>
        <w:t>the objective of the proposed client entertainment or expenditure;</w:t>
      </w:r>
    </w:p>
    <w:p w14:paraId="0002EF9D" w14:textId="351844BA" w:rsidR="00E341BF" w:rsidRPr="00C634F6" w:rsidRDefault="00E341BF" w:rsidP="00AD5407">
      <w:pPr>
        <w:numPr>
          <w:ilvl w:val="0"/>
          <w:numId w:val="1"/>
        </w:numPr>
        <w:contextualSpacing/>
        <w:rPr>
          <w:rFonts w:eastAsia="Times New Roman" w:cs="Arial"/>
          <w:sz w:val="22"/>
          <w:szCs w:val="22"/>
          <w:lang w:eastAsia="en-GB"/>
        </w:rPr>
      </w:pPr>
      <w:r w:rsidRPr="00C634F6">
        <w:rPr>
          <w:rFonts w:eastAsia="Times New Roman" w:cs="Arial"/>
          <w:sz w:val="22"/>
          <w:szCs w:val="22"/>
          <w:lang w:eastAsia="en-GB"/>
        </w:rPr>
        <w:t>the identity of those who will be attending</w:t>
      </w:r>
      <w:r w:rsidR="00C37ADD" w:rsidRPr="00C634F6">
        <w:rPr>
          <w:rFonts w:eastAsia="Times New Roman" w:cs="Arial"/>
          <w:sz w:val="22"/>
          <w:szCs w:val="22"/>
          <w:lang w:eastAsia="en-GB"/>
        </w:rPr>
        <w:t xml:space="preserve"> both inside and outside the group</w:t>
      </w:r>
      <w:r w:rsidRPr="00C634F6">
        <w:rPr>
          <w:rFonts w:eastAsia="Times New Roman" w:cs="Arial"/>
          <w:sz w:val="22"/>
          <w:szCs w:val="22"/>
          <w:lang w:eastAsia="en-GB"/>
        </w:rPr>
        <w:t>;</w:t>
      </w:r>
    </w:p>
    <w:p w14:paraId="0BAF05CC" w14:textId="121F3BC6" w:rsidR="00E341BF" w:rsidRPr="00C634F6" w:rsidRDefault="00E341BF" w:rsidP="00AD5407">
      <w:pPr>
        <w:numPr>
          <w:ilvl w:val="0"/>
          <w:numId w:val="1"/>
        </w:numPr>
        <w:contextualSpacing/>
        <w:rPr>
          <w:rFonts w:eastAsia="Times New Roman" w:cs="Arial"/>
          <w:sz w:val="22"/>
          <w:szCs w:val="22"/>
          <w:lang w:eastAsia="en-GB"/>
        </w:rPr>
      </w:pPr>
      <w:r w:rsidRPr="00C634F6">
        <w:rPr>
          <w:rFonts w:eastAsia="Times New Roman" w:cs="Arial"/>
          <w:sz w:val="22"/>
          <w:szCs w:val="22"/>
          <w:lang w:eastAsia="en-GB"/>
        </w:rPr>
        <w:t xml:space="preserve">the organisation that they represent; </w:t>
      </w:r>
    </w:p>
    <w:p w14:paraId="547E1995" w14:textId="57281F5E" w:rsidR="00E341BF" w:rsidRPr="00C634F6" w:rsidRDefault="00E341BF" w:rsidP="00AD5407">
      <w:pPr>
        <w:numPr>
          <w:ilvl w:val="0"/>
          <w:numId w:val="1"/>
        </w:numPr>
        <w:contextualSpacing/>
        <w:rPr>
          <w:rFonts w:eastAsia="Times New Roman" w:cs="Arial"/>
          <w:sz w:val="22"/>
          <w:szCs w:val="22"/>
          <w:lang w:eastAsia="en-GB"/>
        </w:rPr>
      </w:pPr>
      <w:r w:rsidRPr="00C634F6">
        <w:rPr>
          <w:rFonts w:eastAsia="Times New Roman" w:cs="Arial"/>
          <w:sz w:val="22"/>
          <w:szCs w:val="22"/>
          <w:lang w:eastAsia="en-GB"/>
        </w:rPr>
        <w:t>details and rationale of the proposed activity</w:t>
      </w:r>
      <w:r w:rsidR="00C37ADD" w:rsidRPr="00C634F6">
        <w:rPr>
          <w:rFonts w:eastAsia="Times New Roman" w:cs="Arial"/>
          <w:sz w:val="22"/>
          <w:szCs w:val="22"/>
          <w:lang w:eastAsia="en-GB"/>
        </w:rPr>
        <w:t>; and</w:t>
      </w:r>
    </w:p>
    <w:p w14:paraId="0CA35653" w14:textId="1AD7E7BE" w:rsidR="00C37ADD" w:rsidRPr="00C634F6" w:rsidRDefault="00C37ADD" w:rsidP="00AD5407">
      <w:pPr>
        <w:numPr>
          <w:ilvl w:val="0"/>
          <w:numId w:val="1"/>
        </w:numPr>
        <w:contextualSpacing/>
        <w:rPr>
          <w:rFonts w:eastAsia="Times New Roman" w:cs="Arial"/>
          <w:sz w:val="22"/>
          <w:szCs w:val="22"/>
          <w:lang w:eastAsia="en-GB"/>
        </w:rPr>
      </w:pPr>
      <w:r w:rsidRPr="00C634F6">
        <w:rPr>
          <w:rFonts w:eastAsia="Times New Roman" w:cs="Arial"/>
          <w:sz w:val="22"/>
          <w:szCs w:val="22"/>
          <w:lang w:eastAsia="en-GB"/>
        </w:rPr>
        <w:t>the anticipated date.</w:t>
      </w:r>
    </w:p>
    <w:p w14:paraId="04A852D4" w14:textId="77777777" w:rsidR="00E341BF" w:rsidRPr="00C634F6" w:rsidRDefault="00E341BF" w:rsidP="0053758D">
      <w:pPr>
        <w:ind w:left="720"/>
        <w:contextualSpacing/>
        <w:rPr>
          <w:rFonts w:eastAsia="Times New Roman" w:cs="Arial"/>
          <w:sz w:val="22"/>
          <w:szCs w:val="22"/>
          <w:lang w:eastAsia="en-GB"/>
        </w:rPr>
      </w:pPr>
    </w:p>
    <w:p w14:paraId="487E4663" w14:textId="5FD41C01" w:rsidR="00E341BF" w:rsidRPr="00C634F6" w:rsidRDefault="00057C2A" w:rsidP="0053758D">
      <w:pPr>
        <w:jc w:val="both"/>
        <w:rPr>
          <w:rFonts w:eastAsiaTheme="minorHAnsi" w:cs="Arial"/>
          <w:sz w:val="22"/>
          <w:szCs w:val="22"/>
        </w:rPr>
      </w:pPr>
      <w:r w:rsidRPr="00C634F6">
        <w:rPr>
          <w:rFonts w:eastAsiaTheme="minorHAnsi" w:cs="Arial"/>
          <w:sz w:val="22"/>
          <w:szCs w:val="22"/>
        </w:rPr>
        <w:t>Chrysalis</w:t>
      </w:r>
      <w:r w:rsidR="00405639" w:rsidRPr="00C634F6">
        <w:rPr>
          <w:rFonts w:eastAsiaTheme="minorHAnsi" w:cs="Arial"/>
          <w:sz w:val="22"/>
          <w:szCs w:val="22"/>
        </w:rPr>
        <w:t xml:space="preserve"> Group</w:t>
      </w:r>
      <w:r w:rsidR="00E341BF" w:rsidRPr="00C634F6">
        <w:rPr>
          <w:rFonts w:eastAsiaTheme="minorHAnsi" w:cs="Arial"/>
          <w:sz w:val="22"/>
          <w:szCs w:val="22"/>
        </w:rPr>
        <w:t xml:space="preserve"> will approve business entertainment proposals only if they demonstrate a clear business objective and are appropriate for the nature of the business relationship</w:t>
      </w:r>
      <w:r w:rsidR="00C37ADD" w:rsidRPr="00C634F6">
        <w:rPr>
          <w:rFonts w:eastAsiaTheme="minorHAnsi" w:cs="Arial"/>
          <w:sz w:val="22"/>
          <w:szCs w:val="22"/>
        </w:rPr>
        <w:t xml:space="preserve"> and the above details w</w:t>
      </w:r>
      <w:r w:rsidR="00231F22" w:rsidRPr="00C634F6">
        <w:rPr>
          <w:rFonts w:eastAsiaTheme="minorHAnsi" w:cs="Arial"/>
          <w:sz w:val="22"/>
          <w:szCs w:val="22"/>
        </w:rPr>
        <w:t>ill</w:t>
      </w:r>
      <w:r w:rsidR="00C37ADD" w:rsidRPr="00C634F6">
        <w:rPr>
          <w:rFonts w:eastAsiaTheme="minorHAnsi" w:cs="Arial"/>
          <w:sz w:val="22"/>
          <w:szCs w:val="22"/>
        </w:rPr>
        <w:t xml:space="preserve"> be recorded in the gifts and hospitality register</w:t>
      </w:r>
      <w:r w:rsidR="00E341BF" w:rsidRPr="00C634F6">
        <w:rPr>
          <w:rFonts w:eastAsiaTheme="minorHAnsi" w:cs="Arial"/>
          <w:sz w:val="22"/>
          <w:szCs w:val="22"/>
        </w:rPr>
        <w:t xml:space="preserve">. </w:t>
      </w:r>
      <w:r w:rsidRPr="00C634F6">
        <w:rPr>
          <w:rFonts w:eastAsiaTheme="minorHAnsi" w:cs="Arial"/>
          <w:sz w:val="22"/>
          <w:szCs w:val="22"/>
        </w:rPr>
        <w:t>Chrysalis</w:t>
      </w:r>
      <w:r w:rsidR="00405639" w:rsidRPr="00C634F6">
        <w:rPr>
          <w:rFonts w:eastAsiaTheme="minorHAnsi" w:cs="Arial"/>
          <w:sz w:val="22"/>
          <w:szCs w:val="22"/>
        </w:rPr>
        <w:t xml:space="preserve"> Group</w:t>
      </w:r>
      <w:r w:rsidR="00E341BF" w:rsidRPr="00C634F6">
        <w:rPr>
          <w:rFonts w:eastAsiaTheme="minorHAnsi" w:cs="Arial"/>
          <w:sz w:val="22"/>
          <w:szCs w:val="22"/>
        </w:rPr>
        <w:t xml:space="preserve"> will not approve business entertainment where it considers that a conflict of interest may arise or where it could be perceived that undue influence or a particular business benefit was being sought (for example prior to a tendering exercise).</w:t>
      </w:r>
    </w:p>
    <w:p w14:paraId="3CDC4066" w14:textId="77777777" w:rsidR="00493F30" w:rsidRPr="00C634F6" w:rsidRDefault="00493F30" w:rsidP="0053758D">
      <w:pPr>
        <w:jc w:val="both"/>
        <w:rPr>
          <w:rFonts w:eastAsiaTheme="minorHAnsi" w:cs="Arial"/>
          <w:sz w:val="22"/>
          <w:szCs w:val="22"/>
        </w:rPr>
      </w:pPr>
    </w:p>
    <w:p w14:paraId="2F5F26B9" w14:textId="4424C5C1" w:rsidR="00E341BF" w:rsidRPr="00C634F6" w:rsidRDefault="00E341BF" w:rsidP="00ED04F9">
      <w:pPr>
        <w:pStyle w:val="Heading2"/>
        <w:numPr>
          <w:ilvl w:val="1"/>
          <w:numId w:val="10"/>
        </w:numPr>
        <w:rPr>
          <w:rFonts w:ascii="Arial" w:hAnsi="Arial" w:cs="Arial"/>
          <w:color w:val="auto"/>
          <w:sz w:val="22"/>
          <w:szCs w:val="22"/>
        </w:rPr>
      </w:pPr>
      <w:bookmarkStart w:id="9" w:name="_Toc209205487"/>
      <w:r w:rsidRPr="00C634F6">
        <w:rPr>
          <w:rFonts w:ascii="Arial" w:hAnsi="Arial" w:cs="Arial"/>
          <w:color w:val="auto"/>
          <w:sz w:val="22"/>
          <w:szCs w:val="22"/>
        </w:rPr>
        <w:t>Accepting Gifts and Hospitality</w:t>
      </w:r>
      <w:bookmarkEnd w:id="9"/>
    </w:p>
    <w:p w14:paraId="45AA5C7A" w14:textId="77777777" w:rsidR="00493F30" w:rsidRPr="00C634F6" w:rsidRDefault="00493F30" w:rsidP="0053758D">
      <w:pPr>
        <w:jc w:val="both"/>
        <w:rPr>
          <w:rFonts w:eastAsiaTheme="minorHAnsi" w:cs="Arial"/>
          <w:b/>
          <w:bCs/>
          <w:sz w:val="22"/>
          <w:szCs w:val="22"/>
        </w:rPr>
      </w:pPr>
    </w:p>
    <w:p w14:paraId="705D4A1E" w14:textId="1E7AD6A3" w:rsidR="00E341BF" w:rsidRDefault="00E341BF" w:rsidP="0053758D">
      <w:pPr>
        <w:jc w:val="both"/>
        <w:rPr>
          <w:rFonts w:eastAsiaTheme="minorHAnsi" w:cs="Arial"/>
          <w:sz w:val="22"/>
          <w:szCs w:val="22"/>
        </w:rPr>
      </w:pPr>
      <w:r w:rsidRPr="00C634F6">
        <w:rPr>
          <w:rFonts w:eastAsiaTheme="minorHAnsi" w:cs="Arial"/>
          <w:sz w:val="22"/>
          <w:szCs w:val="22"/>
        </w:rPr>
        <w:t xml:space="preserve">You should avoid accepting gifts and hospitality that might reasonably be thought to influence your judgement.  The acceptance of non-monetary gifts or benefits must be actively discouraged at all times.  Whilst it is recognised that in a restricted number of situations it may not be possible, without giving offence, to refuse a trivial gift (e.g. a bottle of wine from a contractor at Christmas-time, or chocolates from a grateful family), such a gift should only be accepted on the clearly expressed understanding that it will benefit equally a number of employees at </w:t>
      </w:r>
      <w:r w:rsidR="00057C2A" w:rsidRPr="00C634F6">
        <w:rPr>
          <w:rFonts w:eastAsiaTheme="minorHAnsi" w:cs="Arial"/>
          <w:sz w:val="22"/>
          <w:szCs w:val="22"/>
        </w:rPr>
        <w:t>Chrysalis</w:t>
      </w:r>
      <w:r w:rsidR="00405639" w:rsidRPr="00C634F6">
        <w:rPr>
          <w:rFonts w:eastAsiaTheme="minorHAnsi" w:cs="Arial"/>
          <w:sz w:val="22"/>
          <w:szCs w:val="22"/>
        </w:rPr>
        <w:t xml:space="preserve"> Group</w:t>
      </w:r>
      <w:r w:rsidRPr="00C634F6">
        <w:rPr>
          <w:rFonts w:eastAsiaTheme="minorHAnsi" w:cs="Arial"/>
          <w:sz w:val="22"/>
          <w:szCs w:val="22"/>
        </w:rPr>
        <w:t xml:space="preserve">. The gift and donor must be reported to your manager, who can decide whether it should be returned. </w:t>
      </w:r>
      <w:r w:rsidR="00C37ADD" w:rsidRPr="00C634F6">
        <w:rPr>
          <w:rFonts w:eastAsiaTheme="minorHAnsi" w:cs="Arial"/>
          <w:sz w:val="22"/>
          <w:szCs w:val="22"/>
        </w:rPr>
        <w:t>Retained gifts must be recorded in the gifts and hospitality register.</w:t>
      </w:r>
    </w:p>
    <w:p w14:paraId="2F3102AF" w14:textId="77777777" w:rsidR="00493F30" w:rsidRPr="0053758D" w:rsidRDefault="00493F30" w:rsidP="0053758D">
      <w:pPr>
        <w:jc w:val="both"/>
        <w:rPr>
          <w:rFonts w:eastAsiaTheme="minorHAnsi" w:cs="Arial"/>
          <w:sz w:val="22"/>
          <w:szCs w:val="22"/>
        </w:rPr>
      </w:pPr>
    </w:p>
    <w:p w14:paraId="45F1429B" w14:textId="77777777" w:rsidR="00E341BF" w:rsidRDefault="00E341BF" w:rsidP="0053758D">
      <w:pPr>
        <w:jc w:val="both"/>
        <w:rPr>
          <w:rFonts w:eastAsiaTheme="minorHAnsi" w:cs="Arial"/>
          <w:sz w:val="22"/>
          <w:szCs w:val="22"/>
        </w:rPr>
      </w:pPr>
      <w:r w:rsidRPr="0053758D">
        <w:rPr>
          <w:rFonts w:eastAsiaTheme="minorHAnsi" w:cs="Arial"/>
          <w:sz w:val="22"/>
          <w:szCs w:val="22"/>
        </w:rPr>
        <w:t>If you receive hospitality from or provide hospitality to a supplier, extravagance must be avoided, and details must be declared to the Director.</w:t>
      </w:r>
    </w:p>
    <w:p w14:paraId="7B6377B9" w14:textId="77777777" w:rsidR="00493F30" w:rsidRPr="0053758D" w:rsidRDefault="00493F30" w:rsidP="0053758D">
      <w:pPr>
        <w:jc w:val="both"/>
        <w:rPr>
          <w:rFonts w:eastAsiaTheme="minorHAnsi" w:cs="Arial"/>
          <w:sz w:val="22"/>
          <w:szCs w:val="22"/>
        </w:rPr>
      </w:pPr>
    </w:p>
    <w:p w14:paraId="539508C0" w14:textId="77777777" w:rsidR="00E341BF" w:rsidRDefault="00E341BF" w:rsidP="0053758D">
      <w:pPr>
        <w:jc w:val="both"/>
        <w:rPr>
          <w:rFonts w:eastAsiaTheme="minorHAnsi" w:cs="Arial"/>
          <w:sz w:val="22"/>
          <w:szCs w:val="22"/>
        </w:rPr>
      </w:pPr>
      <w:r w:rsidRPr="0053758D">
        <w:rPr>
          <w:rFonts w:eastAsiaTheme="minorHAnsi" w:cs="Arial"/>
          <w:sz w:val="22"/>
          <w:szCs w:val="22"/>
        </w:rPr>
        <w:t xml:space="preserve">The criteria which your manager will use to determine whether trivial gifts or hospitality can be accepted from firms, organisations or individuals, includes: </w:t>
      </w:r>
    </w:p>
    <w:p w14:paraId="1F36FBF6" w14:textId="77777777" w:rsidR="00493F30" w:rsidRPr="0053758D" w:rsidRDefault="00493F30" w:rsidP="0053758D">
      <w:pPr>
        <w:jc w:val="both"/>
        <w:rPr>
          <w:rFonts w:eastAsiaTheme="minorHAnsi" w:cs="Arial"/>
          <w:sz w:val="22"/>
          <w:szCs w:val="22"/>
        </w:rPr>
      </w:pPr>
    </w:p>
    <w:p w14:paraId="177DA2CA" w14:textId="0BD458BB"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 xml:space="preserve">Whether the invitation comes from a firm likely to benefit from the goodwill of </w:t>
      </w:r>
      <w:r w:rsidR="00057C2A" w:rsidRPr="0053758D">
        <w:rPr>
          <w:rFonts w:eastAsia="Times New Roman" w:cs="Arial"/>
          <w:sz w:val="22"/>
          <w:szCs w:val="22"/>
          <w:lang w:eastAsia="en-GB"/>
        </w:rPr>
        <w:t>Chrysalis</w:t>
      </w:r>
      <w:r w:rsidR="00405639" w:rsidRPr="0053758D">
        <w:rPr>
          <w:rFonts w:eastAsia="Times New Roman" w:cs="Arial"/>
          <w:sz w:val="22"/>
          <w:szCs w:val="22"/>
          <w:lang w:eastAsia="en-GB"/>
        </w:rPr>
        <w:t xml:space="preserve"> Group</w:t>
      </w:r>
      <w:r w:rsidRPr="0053758D">
        <w:rPr>
          <w:rFonts w:eastAsia="Times New Roman" w:cs="Arial"/>
          <w:sz w:val="22"/>
          <w:szCs w:val="22"/>
          <w:lang w:eastAsia="en-GB"/>
        </w:rPr>
        <w:t xml:space="preserve"> or from a charity or other organisation that does not have the same vested interests in the outcome.</w:t>
      </w:r>
    </w:p>
    <w:p w14:paraId="49DAEE95"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Whether the firm is seeking a contract or one has already been agreed.</w:t>
      </w:r>
    </w:p>
    <w:p w14:paraId="6EFFA3BE"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Whether the visit is genuinely instructive or constitutes more of a social function.</w:t>
      </w:r>
    </w:p>
    <w:p w14:paraId="60399327"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The scale and location of hospitality, and whether it falls within working hours.</w:t>
      </w:r>
    </w:p>
    <w:p w14:paraId="1BCF2500"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The frequency of the hospitality.</w:t>
      </w:r>
    </w:p>
    <w:p w14:paraId="74CB1EB4" w14:textId="77777777" w:rsidR="00E341BF" w:rsidRPr="0053758D" w:rsidRDefault="00E341BF" w:rsidP="0053758D">
      <w:pPr>
        <w:contextualSpacing/>
        <w:jc w:val="both"/>
        <w:rPr>
          <w:rFonts w:eastAsia="Times New Roman" w:cs="Arial"/>
          <w:sz w:val="22"/>
          <w:szCs w:val="22"/>
          <w:lang w:eastAsia="en-GB"/>
        </w:rPr>
      </w:pPr>
    </w:p>
    <w:p w14:paraId="2F65D7F4" w14:textId="77777777" w:rsidR="00E341BF" w:rsidRDefault="00E341BF" w:rsidP="0053758D">
      <w:pPr>
        <w:jc w:val="both"/>
        <w:rPr>
          <w:rFonts w:eastAsiaTheme="minorHAnsi" w:cs="Arial"/>
          <w:sz w:val="22"/>
          <w:szCs w:val="22"/>
        </w:rPr>
      </w:pPr>
      <w:r w:rsidRPr="0053758D">
        <w:rPr>
          <w:rFonts w:eastAsiaTheme="minorHAnsi" w:cs="Arial"/>
          <w:sz w:val="22"/>
          <w:szCs w:val="22"/>
        </w:rPr>
        <w:t>If there is any doubt whether an invitation should be accepted it should be preferable to discuss it with a senior member of staff.</w:t>
      </w:r>
    </w:p>
    <w:p w14:paraId="3AD3FBEB" w14:textId="77777777" w:rsidR="00493F30" w:rsidRPr="0053758D" w:rsidRDefault="00493F30" w:rsidP="0053758D">
      <w:pPr>
        <w:jc w:val="both"/>
        <w:rPr>
          <w:rFonts w:eastAsiaTheme="minorHAnsi" w:cs="Arial"/>
          <w:sz w:val="22"/>
          <w:szCs w:val="22"/>
        </w:rPr>
      </w:pPr>
    </w:p>
    <w:p w14:paraId="711A6927" w14:textId="407AD3BA" w:rsidR="00E341BF" w:rsidRDefault="00057C2A" w:rsidP="0053758D">
      <w:pPr>
        <w:jc w:val="both"/>
        <w:rPr>
          <w:rFonts w:eastAsiaTheme="minorHAnsi" w:cs="Arial"/>
          <w:sz w:val="22"/>
          <w:szCs w:val="22"/>
        </w:rPr>
      </w:pP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maintains a </w:t>
      </w:r>
      <w:r w:rsidR="00C37ADD" w:rsidRPr="0053758D">
        <w:rPr>
          <w:rFonts w:eastAsiaTheme="minorHAnsi" w:cs="Arial"/>
          <w:sz w:val="22"/>
          <w:szCs w:val="22"/>
        </w:rPr>
        <w:t>gifts and h</w:t>
      </w:r>
      <w:r w:rsidR="00E341BF" w:rsidRPr="0053758D">
        <w:rPr>
          <w:rFonts w:eastAsiaTheme="minorHAnsi" w:cs="Arial"/>
          <w:sz w:val="22"/>
          <w:szCs w:val="22"/>
        </w:rPr>
        <w:t xml:space="preserve">ospitality </w:t>
      </w:r>
      <w:r w:rsidR="00C37ADD" w:rsidRPr="0053758D">
        <w:rPr>
          <w:rFonts w:eastAsiaTheme="minorHAnsi" w:cs="Arial"/>
          <w:sz w:val="22"/>
          <w:szCs w:val="22"/>
        </w:rPr>
        <w:t>r</w:t>
      </w:r>
      <w:r w:rsidR="00BD6D25" w:rsidRPr="0053758D">
        <w:rPr>
          <w:rFonts w:eastAsiaTheme="minorHAnsi" w:cs="Arial"/>
          <w:sz w:val="22"/>
          <w:szCs w:val="22"/>
        </w:rPr>
        <w:t>egister</w:t>
      </w:r>
      <w:r w:rsidR="00E341BF" w:rsidRPr="0053758D">
        <w:rPr>
          <w:rFonts w:eastAsiaTheme="minorHAnsi" w:cs="Arial"/>
          <w:sz w:val="22"/>
          <w:szCs w:val="22"/>
        </w:rPr>
        <w:t xml:space="preserve"> which all employees must record occasions when they receive hospitality from outside contractors, other similar parties or individuals associated with </w:t>
      </w: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The </w:t>
      </w:r>
      <w:r w:rsidR="00C37ADD" w:rsidRPr="0053758D">
        <w:rPr>
          <w:rFonts w:eastAsiaTheme="minorHAnsi" w:cs="Arial"/>
          <w:sz w:val="22"/>
          <w:szCs w:val="22"/>
        </w:rPr>
        <w:t xml:space="preserve">gifts and </w:t>
      </w:r>
      <w:r w:rsidR="00E341BF" w:rsidRPr="0053758D">
        <w:rPr>
          <w:rFonts w:eastAsiaTheme="minorHAnsi" w:cs="Arial"/>
          <w:sz w:val="22"/>
          <w:szCs w:val="22"/>
        </w:rPr>
        <w:t xml:space="preserve">hospitality </w:t>
      </w:r>
      <w:r w:rsidR="00C37ADD" w:rsidRPr="0053758D">
        <w:rPr>
          <w:rFonts w:eastAsiaTheme="minorHAnsi" w:cs="Arial"/>
          <w:sz w:val="22"/>
          <w:szCs w:val="22"/>
        </w:rPr>
        <w:t>register</w:t>
      </w:r>
      <w:r w:rsidR="00E341BF" w:rsidRPr="0053758D">
        <w:rPr>
          <w:rFonts w:eastAsiaTheme="minorHAnsi" w:cs="Arial"/>
          <w:sz w:val="22"/>
          <w:szCs w:val="22"/>
        </w:rPr>
        <w:t xml:space="preserve"> will record the time and date of when the hospitality was received, the name of the giver, the name of the receiver, the type and level of hospitality. Equally employees will record instances when they give hospitality to contractor, consultants and the like.</w:t>
      </w:r>
    </w:p>
    <w:p w14:paraId="147F8167" w14:textId="77777777" w:rsidR="00493F30" w:rsidRPr="0053758D" w:rsidRDefault="00493F30" w:rsidP="0053758D">
      <w:pPr>
        <w:jc w:val="both"/>
        <w:rPr>
          <w:rFonts w:eastAsiaTheme="minorHAnsi" w:cs="Arial"/>
          <w:sz w:val="22"/>
          <w:szCs w:val="22"/>
        </w:rPr>
      </w:pPr>
    </w:p>
    <w:p w14:paraId="1D41023E" w14:textId="2052501C" w:rsidR="00E341BF" w:rsidRPr="005F15CD" w:rsidRDefault="00E341BF" w:rsidP="00ED04F9">
      <w:pPr>
        <w:pStyle w:val="Heading2"/>
        <w:numPr>
          <w:ilvl w:val="1"/>
          <w:numId w:val="10"/>
        </w:numPr>
        <w:rPr>
          <w:rFonts w:ascii="Arial" w:hAnsi="Arial" w:cs="Arial"/>
          <w:color w:val="auto"/>
          <w:sz w:val="22"/>
          <w:szCs w:val="22"/>
        </w:rPr>
      </w:pPr>
      <w:bookmarkStart w:id="10" w:name="_Toc209205488"/>
      <w:r w:rsidRPr="005F15CD">
        <w:rPr>
          <w:rFonts w:ascii="Arial" w:hAnsi="Arial" w:cs="Arial"/>
          <w:color w:val="auto"/>
          <w:sz w:val="22"/>
          <w:szCs w:val="22"/>
        </w:rPr>
        <w:t xml:space="preserve">Risk </w:t>
      </w:r>
      <w:r w:rsidR="00172C7C">
        <w:rPr>
          <w:rFonts w:ascii="Arial" w:hAnsi="Arial" w:cs="Arial"/>
          <w:color w:val="auto"/>
          <w:sz w:val="22"/>
          <w:szCs w:val="22"/>
        </w:rPr>
        <w:t>M</w:t>
      </w:r>
      <w:r w:rsidRPr="005F15CD">
        <w:rPr>
          <w:rFonts w:ascii="Arial" w:hAnsi="Arial" w:cs="Arial"/>
          <w:color w:val="auto"/>
          <w:sz w:val="22"/>
          <w:szCs w:val="22"/>
        </w:rPr>
        <w:t>anagement</w:t>
      </w:r>
      <w:bookmarkEnd w:id="10"/>
    </w:p>
    <w:p w14:paraId="1D50A8E6" w14:textId="77777777" w:rsidR="00493F30" w:rsidRPr="0053758D" w:rsidRDefault="00493F30" w:rsidP="0053758D">
      <w:pPr>
        <w:jc w:val="both"/>
        <w:rPr>
          <w:rFonts w:eastAsiaTheme="minorHAnsi" w:cs="Arial"/>
          <w:b/>
          <w:bCs/>
          <w:sz w:val="22"/>
          <w:szCs w:val="22"/>
        </w:rPr>
      </w:pPr>
    </w:p>
    <w:p w14:paraId="61FFCEC7" w14:textId="2E97461F" w:rsidR="00E341BF" w:rsidRDefault="00057C2A" w:rsidP="0053758D">
      <w:pPr>
        <w:rPr>
          <w:rFonts w:eastAsiaTheme="minorHAnsi" w:cs="Arial"/>
          <w:sz w:val="22"/>
          <w:szCs w:val="22"/>
        </w:rPr>
      </w:pP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has established detailed risk management procedures to prevent, detect and prohibit bribery</w:t>
      </w:r>
      <w:r w:rsidR="009D0BF5" w:rsidRPr="0053758D">
        <w:rPr>
          <w:rFonts w:eastAsiaTheme="minorHAnsi" w:cs="Arial"/>
          <w:sz w:val="22"/>
          <w:szCs w:val="22"/>
        </w:rPr>
        <w:t xml:space="preserve"> or updat</w:t>
      </w:r>
      <w:r w:rsidR="00096892" w:rsidRPr="0053758D">
        <w:rPr>
          <w:rFonts w:eastAsiaTheme="minorHAnsi" w:cs="Arial"/>
          <w:sz w:val="22"/>
          <w:szCs w:val="22"/>
        </w:rPr>
        <w:t>ing</w:t>
      </w:r>
      <w:r w:rsidR="00E341BF" w:rsidRPr="0053758D">
        <w:rPr>
          <w:rFonts w:eastAsiaTheme="minorHAnsi" w:cs="Arial"/>
          <w:sz w:val="22"/>
          <w:szCs w:val="22"/>
        </w:rPr>
        <w:t xml:space="preserve">. </w:t>
      </w: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will conduct risk assessments for each of its key business activities on a regular basis and, where relevant, will identify employees or officers of the organisation who are in positions where they may be exposed to bribery.</w:t>
      </w:r>
    </w:p>
    <w:p w14:paraId="6387103B" w14:textId="77777777" w:rsidR="00493F30" w:rsidRPr="0053758D" w:rsidRDefault="00493F30" w:rsidP="0053758D">
      <w:pPr>
        <w:rPr>
          <w:rFonts w:eastAsiaTheme="minorHAnsi" w:cs="Arial"/>
          <w:sz w:val="22"/>
          <w:szCs w:val="22"/>
        </w:rPr>
      </w:pPr>
    </w:p>
    <w:p w14:paraId="2DAC825C" w14:textId="6460C27A" w:rsidR="00E341BF" w:rsidRPr="005F15CD" w:rsidRDefault="00E341BF" w:rsidP="00ED04F9">
      <w:pPr>
        <w:pStyle w:val="Heading2"/>
        <w:numPr>
          <w:ilvl w:val="1"/>
          <w:numId w:val="10"/>
        </w:numPr>
        <w:rPr>
          <w:rFonts w:ascii="Arial" w:hAnsi="Arial" w:cs="Arial"/>
          <w:color w:val="auto"/>
          <w:sz w:val="22"/>
          <w:szCs w:val="22"/>
        </w:rPr>
      </w:pPr>
      <w:bookmarkStart w:id="11" w:name="_Toc209205489"/>
      <w:r w:rsidRPr="005F15CD">
        <w:rPr>
          <w:rFonts w:ascii="Arial" w:hAnsi="Arial" w:cs="Arial"/>
          <w:color w:val="auto"/>
          <w:sz w:val="22"/>
          <w:szCs w:val="22"/>
        </w:rPr>
        <w:t xml:space="preserve">Reporting </w:t>
      </w:r>
      <w:r w:rsidR="00172C7C">
        <w:rPr>
          <w:rFonts w:ascii="Arial" w:hAnsi="Arial" w:cs="Arial"/>
          <w:color w:val="auto"/>
          <w:sz w:val="22"/>
          <w:szCs w:val="22"/>
        </w:rPr>
        <w:t>S</w:t>
      </w:r>
      <w:r w:rsidRPr="005F15CD">
        <w:rPr>
          <w:rFonts w:ascii="Arial" w:hAnsi="Arial" w:cs="Arial"/>
          <w:color w:val="auto"/>
          <w:sz w:val="22"/>
          <w:szCs w:val="22"/>
        </w:rPr>
        <w:t xml:space="preserve">uspected </w:t>
      </w:r>
      <w:r w:rsidR="00172C7C">
        <w:rPr>
          <w:rFonts w:ascii="Arial" w:hAnsi="Arial" w:cs="Arial"/>
          <w:color w:val="auto"/>
          <w:sz w:val="22"/>
          <w:szCs w:val="22"/>
        </w:rPr>
        <w:t>B</w:t>
      </w:r>
      <w:r w:rsidRPr="005F15CD">
        <w:rPr>
          <w:rFonts w:ascii="Arial" w:hAnsi="Arial" w:cs="Arial"/>
          <w:color w:val="auto"/>
          <w:sz w:val="22"/>
          <w:szCs w:val="22"/>
        </w:rPr>
        <w:t>ribery</w:t>
      </w:r>
      <w:bookmarkEnd w:id="11"/>
    </w:p>
    <w:p w14:paraId="7B053374" w14:textId="77777777" w:rsidR="00493F30" w:rsidRPr="0053758D" w:rsidRDefault="00493F30" w:rsidP="0053758D">
      <w:pPr>
        <w:jc w:val="both"/>
        <w:rPr>
          <w:rFonts w:eastAsiaTheme="minorHAnsi" w:cs="Arial"/>
          <w:b/>
          <w:bCs/>
          <w:sz w:val="22"/>
          <w:szCs w:val="22"/>
        </w:rPr>
      </w:pPr>
    </w:p>
    <w:p w14:paraId="4E11C3A3" w14:textId="05D3DA78" w:rsidR="00E341BF" w:rsidRDefault="00057C2A" w:rsidP="0053758D">
      <w:pPr>
        <w:jc w:val="both"/>
        <w:rPr>
          <w:rFonts w:eastAsiaTheme="minorHAnsi" w:cs="Arial"/>
          <w:sz w:val="22"/>
          <w:szCs w:val="22"/>
        </w:rPr>
      </w:pPr>
      <w:r w:rsidRPr="0053758D">
        <w:rPr>
          <w:rFonts w:eastAsiaTheme="minorHAnsi" w:cs="Arial"/>
          <w:sz w:val="22"/>
          <w:szCs w:val="22"/>
        </w:rPr>
        <w:lastRenderedPageBreak/>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depends on its employees and associated persons to ensure that the highest standards of ethical conduct are maintained in all its business dealings. Employees and associated persons are required to assist the organisation and to remain vigilant in preventing, detecting and reporting bribery.</w:t>
      </w:r>
    </w:p>
    <w:p w14:paraId="720FAADA" w14:textId="77777777" w:rsidR="00493F30" w:rsidRPr="0053758D" w:rsidRDefault="00493F30" w:rsidP="0053758D">
      <w:pPr>
        <w:jc w:val="both"/>
        <w:rPr>
          <w:rFonts w:eastAsiaTheme="minorHAnsi" w:cs="Arial"/>
          <w:sz w:val="22"/>
          <w:szCs w:val="22"/>
        </w:rPr>
      </w:pPr>
    </w:p>
    <w:p w14:paraId="1A8B113E" w14:textId="2215DCA1" w:rsidR="00E341BF" w:rsidRDefault="00E341BF" w:rsidP="0053758D">
      <w:pPr>
        <w:jc w:val="both"/>
        <w:rPr>
          <w:rFonts w:eastAsiaTheme="minorHAnsi" w:cs="Arial"/>
          <w:sz w:val="22"/>
          <w:szCs w:val="22"/>
        </w:rPr>
      </w:pPr>
      <w:r w:rsidRPr="0053758D">
        <w:rPr>
          <w:rFonts w:eastAsiaTheme="minorHAnsi" w:cs="Arial"/>
          <w:sz w:val="22"/>
          <w:szCs w:val="22"/>
        </w:rPr>
        <w:t xml:space="preserve">Should the employee become concerned about the conduct of an employee or associated person, then they must report their concerns immediately to </w:t>
      </w:r>
      <w:r w:rsidR="00057C2A" w:rsidRPr="0053758D">
        <w:rPr>
          <w:rFonts w:eastAsiaTheme="minorHAnsi" w:cs="Arial"/>
          <w:sz w:val="22"/>
          <w:szCs w:val="22"/>
        </w:rPr>
        <w:t>Chrysalis</w:t>
      </w:r>
      <w:r w:rsidR="00405639" w:rsidRPr="0053758D">
        <w:rPr>
          <w:rFonts w:eastAsiaTheme="minorHAnsi" w:cs="Arial"/>
          <w:sz w:val="22"/>
          <w:szCs w:val="22"/>
        </w:rPr>
        <w:t xml:space="preserve"> Group</w:t>
      </w:r>
      <w:r w:rsidRPr="0053758D">
        <w:rPr>
          <w:rFonts w:eastAsiaTheme="minorHAnsi" w:cs="Arial"/>
          <w:sz w:val="22"/>
          <w:szCs w:val="22"/>
        </w:rPr>
        <w:t xml:space="preserve"> through their manager. </w:t>
      </w:r>
    </w:p>
    <w:p w14:paraId="34A1EDDF" w14:textId="77777777" w:rsidR="00493F30" w:rsidRPr="0053758D" w:rsidRDefault="00493F30" w:rsidP="0053758D">
      <w:pPr>
        <w:jc w:val="both"/>
        <w:rPr>
          <w:rFonts w:eastAsiaTheme="minorHAnsi" w:cs="Arial"/>
          <w:sz w:val="22"/>
          <w:szCs w:val="22"/>
        </w:rPr>
      </w:pPr>
    </w:p>
    <w:p w14:paraId="642146DF" w14:textId="77777777" w:rsidR="00E341BF" w:rsidRDefault="00E341BF" w:rsidP="0053758D">
      <w:pPr>
        <w:jc w:val="both"/>
        <w:rPr>
          <w:rFonts w:eastAsiaTheme="minorHAnsi" w:cs="Arial"/>
          <w:sz w:val="22"/>
          <w:szCs w:val="22"/>
        </w:rPr>
      </w:pPr>
      <w:r w:rsidRPr="0053758D">
        <w:rPr>
          <w:rFonts w:eastAsiaTheme="minorHAnsi" w:cs="Arial"/>
          <w:sz w:val="22"/>
          <w:szCs w:val="22"/>
        </w:rPr>
        <w:t>Issues that should be reported include:</w:t>
      </w:r>
    </w:p>
    <w:p w14:paraId="0ADCE99F" w14:textId="77777777" w:rsidR="00493F30" w:rsidRPr="0053758D" w:rsidRDefault="00493F30" w:rsidP="0053758D">
      <w:pPr>
        <w:jc w:val="both"/>
        <w:rPr>
          <w:rFonts w:eastAsiaTheme="minorHAnsi" w:cs="Arial"/>
          <w:sz w:val="22"/>
          <w:szCs w:val="22"/>
        </w:rPr>
      </w:pPr>
    </w:p>
    <w:p w14:paraId="6BA8C08F"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any suspected or actual attempts at bribery.</w:t>
      </w:r>
    </w:p>
    <w:p w14:paraId="43F02F33"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concerns that other employees or associated persons may be being bribed; or</w:t>
      </w:r>
    </w:p>
    <w:p w14:paraId="704F9E1A" w14:textId="77777777" w:rsidR="00E341BF" w:rsidRPr="0053758D" w:rsidRDefault="00E341BF" w:rsidP="00AD5407">
      <w:pPr>
        <w:numPr>
          <w:ilvl w:val="0"/>
          <w:numId w:val="1"/>
        </w:numPr>
        <w:contextualSpacing/>
        <w:rPr>
          <w:rFonts w:eastAsia="Times New Roman" w:cs="Arial"/>
          <w:sz w:val="22"/>
          <w:szCs w:val="22"/>
          <w:lang w:eastAsia="en-GB"/>
        </w:rPr>
      </w:pPr>
      <w:r w:rsidRPr="0053758D">
        <w:rPr>
          <w:rFonts w:eastAsia="Times New Roman" w:cs="Arial"/>
          <w:sz w:val="22"/>
          <w:szCs w:val="22"/>
          <w:lang w:eastAsia="en-GB"/>
        </w:rPr>
        <w:t>concerns that other employees or associated persons may be bribing third parties, such as clients or government officials.</w:t>
      </w:r>
    </w:p>
    <w:p w14:paraId="39713ED6" w14:textId="77777777" w:rsidR="00E341BF" w:rsidRDefault="00E341BF" w:rsidP="0053758D">
      <w:pPr>
        <w:contextualSpacing/>
        <w:jc w:val="both"/>
        <w:rPr>
          <w:rFonts w:eastAsia="Times New Roman" w:cs="Arial"/>
          <w:sz w:val="22"/>
          <w:szCs w:val="22"/>
          <w:lang w:eastAsia="en-GB"/>
        </w:rPr>
      </w:pPr>
    </w:p>
    <w:p w14:paraId="48846717" w14:textId="15131ADE" w:rsidR="00E341BF" w:rsidRPr="00333BCE" w:rsidRDefault="00E341BF" w:rsidP="00ED04F9">
      <w:pPr>
        <w:pStyle w:val="Heading2"/>
        <w:numPr>
          <w:ilvl w:val="1"/>
          <w:numId w:val="10"/>
        </w:numPr>
        <w:rPr>
          <w:rFonts w:ascii="Arial" w:hAnsi="Arial" w:cs="Arial"/>
          <w:color w:val="auto"/>
          <w:sz w:val="22"/>
          <w:szCs w:val="22"/>
        </w:rPr>
      </w:pPr>
      <w:bookmarkStart w:id="12" w:name="_Toc209205490"/>
      <w:r w:rsidRPr="00333BCE">
        <w:rPr>
          <w:rFonts w:ascii="Arial" w:hAnsi="Arial" w:cs="Arial"/>
          <w:color w:val="auto"/>
          <w:sz w:val="22"/>
          <w:szCs w:val="22"/>
        </w:rPr>
        <w:t xml:space="preserve">Action by the </w:t>
      </w:r>
      <w:r w:rsidR="00172C7C">
        <w:rPr>
          <w:rFonts w:ascii="Arial" w:hAnsi="Arial" w:cs="Arial"/>
          <w:color w:val="auto"/>
          <w:sz w:val="22"/>
          <w:szCs w:val="22"/>
        </w:rPr>
        <w:t>O</w:t>
      </w:r>
      <w:r w:rsidRPr="00333BCE">
        <w:rPr>
          <w:rFonts w:ascii="Arial" w:hAnsi="Arial" w:cs="Arial"/>
          <w:color w:val="auto"/>
          <w:sz w:val="22"/>
          <w:szCs w:val="22"/>
        </w:rPr>
        <w:t>rganisation</w:t>
      </w:r>
      <w:bookmarkEnd w:id="12"/>
      <w:r w:rsidRPr="00333BCE">
        <w:rPr>
          <w:rFonts w:ascii="Arial" w:hAnsi="Arial" w:cs="Arial"/>
          <w:color w:val="auto"/>
          <w:sz w:val="22"/>
          <w:szCs w:val="22"/>
        </w:rPr>
        <w:t xml:space="preserve"> </w:t>
      </w:r>
    </w:p>
    <w:p w14:paraId="49B85B8A" w14:textId="77777777" w:rsidR="00493F30" w:rsidRPr="0053758D" w:rsidRDefault="00493F30" w:rsidP="0053758D">
      <w:pPr>
        <w:jc w:val="both"/>
        <w:rPr>
          <w:rFonts w:eastAsiaTheme="minorHAnsi" w:cs="Arial"/>
          <w:b/>
          <w:bCs/>
          <w:sz w:val="22"/>
          <w:szCs w:val="22"/>
        </w:rPr>
      </w:pPr>
    </w:p>
    <w:p w14:paraId="1A73C4E9" w14:textId="7DDB45F6" w:rsidR="00E341BF" w:rsidRPr="0053758D" w:rsidRDefault="00057C2A" w:rsidP="0053758D">
      <w:pPr>
        <w:jc w:val="both"/>
        <w:rPr>
          <w:rFonts w:eastAsiaTheme="minorHAnsi" w:cs="Arial"/>
          <w:sz w:val="22"/>
          <w:szCs w:val="22"/>
        </w:rPr>
      </w:pP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will fully investigate any instances of alleged or suspected bribery. </w:t>
      </w:r>
    </w:p>
    <w:p w14:paraId="6655D32B" w14:textId="11B22295" w:rsidR="00E341BF" w:rsidRDefault="00E341BF" w:rsidP="0053758D">
      <w:pPr>
        <w:jc w:val="both"/>
        <w:rPr>
          <w:rFonts w:eastAsiaTheme="minorHAnsi" w:cs="Arial"/>
          <w:sz w:val="22"/>
          <w:szCs w:val="22"/>
        </w:rPr>
      </w:pPr>
      <w:r w:rsidRPr="0053758D">
        <w:rPr>
          <w:rFonts w:eastAsiaTheme="minorHAnsi" w:cs="Arial"/>
          <w:sz w:val="22"/>
          <w:szCs w:val="22"/>
        </w:rPr>
        <w:t xml:space="preserve">Employees suspected of bribery may be suspended from their duties while the investigation is being carried out. </w:t>
      </w:r>
      <w:r w:rsidR="00057C2A" w:rsidRPr="0053758D">
        <w:rPr>
          <w:rFonts w:eastAsiaTheme="minorHAnsi" w:cs="Arial"/>
          <w:sz w:val="22"/>
          <w:szCs w:val="22"/>
        </w:rPr>
        <w:t>Chrysalis</w:t>
      </w:r>
      <w:r w:rsidR="00405639" w:rsidRPr="0053758D">
        <w:rPr>
          <w:rFonts w:eastAsiaTheme="minorHAnsi" w:cs="Arial"/>
          <w:sz w:val="22"/>
          <w:szCs w:val="22"/>
        </w:rPr>
        <w:t xml:space="preserve"> Group</w:t>
      </w:r>
      <w:r w:rsidRPr="0053758D">
        <w:rPr>
          <w:rFonts w:eastAsiaTheme="minorHAnsi" w:cs="Arial"/>
          <w:sz w:val="22"/>
          <w:szCs w:val="22"/>
        </w:rPr>
        <w:t xml:space="preserve"> will invoke its disciplinary procedures where any employee is suspected of bribery, and proven allegations may result in a finding of gross misconduct and immediate dismissal. </w:t>
      </w:r>
    </w:p>
    <w:p w14:paraId="51028F85" w14:textId="77777777" w:rsidR="00493F30" w:rsidRPr="0053758D" w:rsidRDefault="00493F30" w:rsidP="0053758D">
      <w:pPr>
        <w:jc w:val="both"/>
        <w:rPr>
          <w:rFonts w:eastAsiaTheme="minorHAnsi" w:cs="Arial"/>
          <w:sz w:val="22"/>
          <w:szCs w:val="22"/>
        </w:rPr>
      </w:pPr>
    </w:p>
    <w:p w14:paraId="4D0D8B39" w14:textId="6FF26813" w:rsidR="0069476C" w:rsidRPr="0053758D" w:rsidRDefault="00057C2A" w:rsidP="0053758D">
      <w:pPr>
        <w:jc w:val="both"/>
        <w:rPr>
          <w:rFonts w:eastAsiaTheme="minorHAnsi" w:cs="Arial"/>
          <w:sz w:val="22"/>
          <w:szCs w:val="22"/>
        </w:rPr>
      </w:pPr>
      <w:r w:rsidRPr="0053758D">
        <w:rPr>
          <w:rFonts w:eastAsiaTheme="minorHAnsi" w:cs="Arial"/>
          <w:sz w:val="22"/>
          <w:szCs w:val="22"/>
        </w:rPr>
        <w:t>Chrysalis</w:t>
      </w:r>
      <w:r w:rsidR="00405639" w:rsidRPr="0053758D">
        <w:rPr>
          <w:rFonts w:eastAsiaTheme="minorHAnsi" w:cs="Arial"/>
          <w:sz w:val="22"/>
          <w:szCs w:val="22"/>
        </w:rPr>
        <w:t xml:space="preserve"> Group</w:t>
      </w:r>
      <w:r w:rsidR="00E341BF" w:rsidRPr="0053758D">
        <w:rPr>
          <w:rFonts w:eastAsiaTheme="minorHAnsi" w:cs="Arial"/>
          <w:sz w:val="22"/>
          <w:szCs w:val="22"/>
        </w:rPr>
        <w:t xml:space="preserve"> will terminate the contracts of any associated persons, including consultants or other workers who act for, or on behalf of, the organisation who are found to have breached this policy.</w:t>
      </w:r>
      <w:bookmarkStart w:id="13" w:name="_Toc138692133"/>
    </w:p>
    <w:p w14:paraId="3FC2422A" w14:textId="6814B889" w:rsidR="00EF5036" w:rsidRPr="00870EA6" w:rsidRDefault="0037072E" w:rsidP="00ED04F9">
      <w:pPr>
        <w:pStyle w:val="Heading1"/>
        <w:numPr>
          <w:ilvl w:val="0"/>
          <w:numId w:val="10"/>
        </w:numPr>
        <w:rPr>
          <w:rStyle w:val="Strong"/>
          <w:rFonts w:ascii="Arial" w:hAnsi="Arial" w:cs="Arial"/>
          <w:color w:val="auto"/>
          <w:sz w:val="24"/>
          <w:szCs w:val="24"/>
        </w:rPr>
      </w:pPr>
      <w:bookmarkStart w:id="14" w:name="_Toc209205491"/>
      <w:bookmarkEnd w:id="13"/>
      <w:r w:rsidRPr="00870EA6">
        <w:rPr>
          <w:rStyle w:val="Strong"/>
          <w:rFonts w:ascii="Arial" w:hAnsi="Arial" w:cs="Arial"/>
          <w:color w:val="auto"/>
          <w:sz w:val="24"/>
          <w:szCs w:val="24"/>
        </w:rPr>
        <w:t>Conflict of Interest</w:t>
      </w:r>
      <w:bookmarkEnd w:id="14"/>
    </w:p>
    <w:p w14:paraId="01F06E57" w14:textId="77777777" w:rsidR="00493F30" w:rsidRPr="00870EA6" w:rsidRDefault="00493F30" w:rsidP="00493F30">
      <w:pPr>
        <w:rPr>
          <w:i/>
          <w:iCs/>
        </w:rPr>
      </w:pPr>
    </w:p>
    <w:p w14:paraId="4F0C4ADD" w14:textId="02242F72" w:rsidR="00433234" w:rsidRPr="00333BCE" w:rsidRDefault="00433234" w:rsidP="00ED04F9">
      <w:pPr>
        <w:pStyle w:val="Heading2"/>
        <w:numPr>
          <w:ilvl w:val="1"/>
          <w:numId w:val="10"/>
        </w:numPr>
        <w:rPr>
          <w:rFonts w:ascii="Arial" w:hAnsi="Arial" w:cs="Arial"/>
          <w:color w:val="auto"/>
          <w:sz w:val="22"/>
          <w:szCs w:val="22"/>
        </w:rPr>
      </w:pPr>
      <w:bookmarkStart w:id="15" w:name="_Toc531771312"/>
      <w:bookmarkStart w:id="16" w:name="_Toc209205492"/>
      <w:r w:rsidRPr="00333BCE">
        <w:rPr>
          <w:rFonts w:ascii="Arial" w:hAnsi="Arial" w:cs="Arial"/>
          <w:color w:val="auto"/>
          <w:sz w:val="22"/>
          <w:szCs w:val="22"/>
        </w:rPr>
        <w:t xml:space="preserve">Identifying </w:t>
      </w:r>
      <w:r w:rsidR="00172C7C">
        <w:rPr>
          <w:rFonts w:ascii="Arial" w:hAnsi="Arial" w:cs="Arial"/>
          <w:color w:val="auto"/>
          <w:sz w:val="22"/>
          <w:szCs w:val="22"/>
        </w:rPr>
        <w:t>P</w:t>
      </w:r>
      <w:r w:rsidRPr="00333BCE">
        <w:rPr>
          <w:rFonts w:ascii="Arial" w:hAnsi="Arial" w:cs="Arial"/>
          <w:color w:val="auto"/>
          <w:sz w:val="22"/>
          <w:szCs w:val="22"/>
        </w:rPr>
        <w:t xml:space="preserve">otential </w:t>
      </w:r>
      <w:r w:rsidR="00172C7C">
        <w:rPr>
          <w:rFonts w:ascii="Arial" w:hAnsi="Arial" w:cs="Arial"/>
          <w:color w:val="auto"/>
          <w:sz w:val="22"/>
          <w:szCs w:val="22"/>
        </w:rPr>
        <w:t>C</w:t>
      </w:r>
      <w:r w:rsidRPr="00333BCE">
        <w:rPr>
          <w:rFonts w:ascii="Arial" w:hAnsi="Arial" w:cs="Arial"/>
          <w:color w:val="auto"/>
          <w:sz w:val="22"/>
          <w:szCs w:val="22"/>
        </w:rPr>
        <w:t>onflicts</w:t>
      </w:r>
      <w:bookmarkEnd w:id="15"/>
      <w:bookmarkEnd w:id="16"/>
    </w:p>
    <w:p w14:paraId="25A0D4F5" w14:textId="77777777" w:rsidR="00433234" w:rsidRPr="0053758D" w:rsidRDefault="00433234" w:rsidP="0053758D">
      <w:pPr>
        <w:pStyle w:val="ListParagraph"/>
        <w:spacing w:before="44" w:after="0" w:line="240" w:lineRule="auto"/>
        <w:ind w:left="709" w:right="80"/>
        <w:jc w:val="both"/>
        <w:rPr>
          <w:rFonts w:ascii="Arial" w:hAnsi="Arial" w:cs="Arial"/>
        </w:rPr>
      </w:pPr>
    </w:p>
    <w:p w14:paraId="1B0F365D" w14:textId="3700535B" w:rsidR="00433234" w:rsidRPr="004725E6" w:rsidRDefault="00433234" w:rsidP="004725E6">
      <w:pPr>
        <w:widowControl w:val="0"/>
        <w:spacing w:before="44"/>
        <w:ind w:right="80"/>
        <w:jc w:val="both"/>
        <w:rPr>
          <w:rFonts w:cs="Arial"/>
        </w:rPr>
      </w:pPr>
      <w:r w:rsidRPr="004725E6">
        <w:rPr>
          <w:rFonts w:eastAsia="Calibri" w:cs="Arial"/>
        </w:rPr>
        <w:t>Potential</w:t>
      </w:r>
      <w:r w:rsidRPr="004725E6">
        <w:rPr>
          <w:rFonts w:cs="Arial"/>
        </w:rPr>
        <w:t xml:space="preserve"> or actual conflicts can arise prior to the appointment of a Member or Employee, or during the Member’s or Employee’s appointment. They can take different forms and do not necessarily have to come in the form of financial gain. </w:t>
      </w:r>
    </w:p>
    <w:p w14:paraId="7F88D91F" w14:textId="77777777" w:rsidR="00C37ADD" w:rsidRPr="0053758D" w:rsidRDefault="00C37ADD" w:rsidP="0053758D">
      <w:pPr>
        <w:pStyle w:val="ListParagraph"/>
        <w:spacing w:after="0" w:line="240" w:lineRule="auto"/>
        <w:rPr>
          <w:rFonts w:ascii="Arial" w:hAnsi="Arial" w:cs="Arial"/>
        </w:rPr>
      </w:pPr>
    </w:p>
    <w:p w14:paraId="31A55C16" w14:textId="77777777" w:rsidR="00433234" w:rsidRPr="004725E6" w:rsidRDefault="00433234" w:rsidP="004725E6">
      <w:pPr>
        <w:widowControl w:val="0"/>
        <w:spacing w:before="44"/>
        <w:ind w:right="80"/>
        <w:jc w:val="both"/>
        <w:rPr>
          <w:rFonts w:cs="Arial"/>
        </w:rPr>
      </w:pPr>
      <w:r w:rsidRPr="004725E6">
        <w:rPr>
          <w:rFonts w:cs="Arial"/>
        </w:rPr>
        <w:t xml:space="preserve">Potential or actual conflicts of interest could take the following forms (not </w:t>
      </w:r>
      <w:r w:rsidRPr="004725E6">
        <w:rPr>
          <w:rFonts w:eastAsia="Calibri" w:cs="Arial"/>
        </w:rPr>
        <w:t>a complete or exhaustive list)</w:t>
      </w:r>
      <w:r w:rsidRPr="004725E6">
        <w:rPr>
          <w:rFonts w:cs="Arial"/>
        </w:rPr>
        <w:t>:</w:t>
      </w:r>
    </w:p>
    <w:p w14:paraId="2FCA8AB7" w14:textId="77777777" w:rsidR="00433234" w:rsidRPr="0053758D" w:rsidRDefault="00433234" w:rsidP="00AD5407">
      <w:pPr>
        <w:pStyle w:val="ListParagraph"/>
        <w:widowControl w:val="0"/>
        <w:numPr>
          <w:ilvl w:val="0"/>
          <w:numId w:val="6"/>
        </w:numPr>
        <w:spacing w:after="0" w:line="240" w:lineRule="auto"/>
        <w:ind w:left="1134" w:hanging="567"/>
        <w:rPr>
          <w:rFonts w:ascii="Arial" w:hAnsi="Arial" w:cs="Arial"/>
        </w:rPr>
      </w:pPr>
      <w:r w:rsidRPr="0053758D">
        <w:rPr>
          <w:rFonts w:ascii="Arial" w:hAnsi="Arial" w:cs="Arial"/>
        </w:rPr>
        <w:t>Direct financial gain or benefit to the Member or Employee:</w:t>
      </w:r>
    </w:p>
    <w:p w14:paraId="08385657" w14:textId="77777777" w:rsidR="00433234" w:rsidRPr="0053758D" w:rsidRDefault="00433234" w:rsidP="00AD5407">
      <w:pPr>
        <w:pStyle w:val="ListParagraph"/>
        <w:widowControl w:val="0"/>
        <w:numPr>
          <w:ilvl w:val="0"/>
          <w:numId w:val="6"/>
        </w:numPr>
        <w:spacing w:after="0" w:line="240" w:lineRule="auto"/>
        <w:ind w:left="1134" w:hanging="567"/>
        <w:rPr>
          <w:rFonts w:ascii="Arial" w:hAnsi="Arial" w:cs="Arial"/>
        </w:rPr>
      </w:pPr>
      <w:r w:rsidRPr="0053758D">
        <w:rPr>
          <w:rFonts w:ascii="Arial" w:hAnsi="Arial" w:cs="Arial"/>
        </w:rPr>
        <w:t>Indirect financial gain;</w:t>
      </w:r>
    </w:p>
    <w:p w14:paraId="7455027F" w14:textId="77777777" w:rsidR="00433234" w:rsidRPr="0053758D" w:rsidRDefault="00433234" w:rsidP="00AD5407">
      <w:pPr>
        <w:pStyle w:val="ListParagraph"/>
        <w:widowControl w:val="0"/>
        <w:numPr>
          <w:ilvl w:val="0"/>
          <w:numId w:val="6"/>
        </w:numPr>
        <w:spacing w:after="0" w:line="240" w:lineRule="auto"/>
        <w:ind w:left="1134" w:hanging="567"/>
        <w:rPr>
          <w:rFonts w:ascii="Arial" w:hAnsi="Arial" w:cs="Arial"/>
        </w:rPr>
      </w:pPr>
      <w:r w:rsidRPr="0053758D">
        <w:rPr>
          <w:rFonts w:ascii="Arial" w:hAnsi="Arial" w:cs="Arial"/>
        </w:rPr>
        <w:t>Conflict of loyalties;</w:t>
      </w:r>
    </w:p>
    <w:p w14:paraId="7C4DB97E" w14:textId="77777777" w:rsidR="00433234" w:rsidRDefault="00433234" w:rsidP="00AD5407">
      <w:pPr>
        <w:pStyle w:val="ListParagraph"/>
        <w:widowControl w:val="0"/>
        <w:numPr>
          <w:ilvl w:val="0"/>
          <w:numId w:val="6"/>
        </w:numPr>
        <w:spacing w:after="0" w:line="240" w:lineRule="auto"/>
        <w:ind w:left="1134" w:hanging="567"/>
        <w:rPr>
          <w:rFonts w:ascii="Arial" w:hAnsi="Arial" w:cs="Arial"/>
        </w:rPr>
      </w:pPr>
      <w:r w:rsidRPr="0053758D">
        <w:rPr>
          <w:rFonts w:ascii="Arial" w:hAnsi="Arial" w:cs="Arial"/>
        </w:rPr>
        <w:t>Situations such as the following:</w:t>
      </w:r>
    </w:p>
    <w:p w14:paraId="096BCCAA" w14:textId="77777777" w:rsidR="004725E6" w:rsidRPr="0053758D" w:rsidRDefault="004725E6" w:rsidP="004725E6">
      <w:pPr>
        <w:pStyle w:val="ListParagraph"/>
        <w:widowControl w:val="0"/>
        <w:spacing w:after="0" w:line="240" w:lineRule="auto"/>
        <w:ind w:left="1134" w:hanging="567"/>
        <w:rPr>
          <w:rFonts w:ascii="Arial" w:hAnsi="Arial" w:cs="Arial"/>
        </w:rPr>
      </w:pPr>
    </w:p>
    <w:p w14:paraId="4CD2249D" w14:textId="77777777" w:rsidR="00433234" w:rsidRPr="0053758D" w:rsidRDefault="00433234" w:rsidP="00AD5407">
      <w:pPr>
        <w:pStyle w:val="ListParagraph"/>
        <w:widowControl w:val="0"/>
        <w:numPr>
          <w:ilvl w:val="2"/>
          <w:numId w:val="6"/>
        </w:numPr>
        <w:spacing w:after="0" w:line="240" w:lineRule="auto"/>
        <w:ind w:left="1418" w:hanging="284"/>
        <w:rPr>
          <w:rFonts w:ascii="Arial" w:hAnsi="Arial" w:cs="Arial"/>
        </w:rPr>
      </w:pPr>
      <w:r w:rsidRPr="0053758D">
        <w:rPr>
          <w:rFonts w:ascii="Arial" w:hAnsi="Arial" w:cs="Arial"/>
        </w:rPr>
        <w:t>The employment of a relative;</w:t>
      </w:r>
    </w:p>
    <w:p w14:paraId="34D36F08" w14:textId="77777777" w:rsidR="00433234" w:rsidRPr="0053758D" w:rsidRDefault="00433234" w:rsidP="00AD5407">
      <w:pPr>
        <w:pStyle w:val="ListParagraph"/>
        <w:widowControl w:val="0"/>
        <w:numPr>
          <w:ilvl w:val="2"/>
          <w:numId w:val="6"/>
        </w:numPr>
        <w:spacing w:after="0" w:line="240" w:lineRule="auto"/>
        <w:ind w:left="1418" w:hanging="284"/>
        <w:rPr>
          <w:rFonts w:ascii="Arial" w:hAnsi="Arial" w:cs="Arial"/>
        </w:rPr>
      </w:pPr>
      <w:r w:rsidRPr="0053758D">
        <w:rPr>
          <w:rFonts w:ascii="Arial" w:hAnsi="Arial" w:cs="Arial"/>
        </w:rPr>
        <w:t>The housing of a relative;</w:t>
      </w:r>
    </w:p>
    <w:p w14:paraId="2E575123" w14:textId="77777777" w:rsidR="00433234" w:rsidRPr="0053758D" w:rsidRDefault="00433234" w:rsidP="00AD5407">
      <w:pPr>
        <w:pStyle w:val="ListParagraph"/>
        <w:widowControl w:val="0"/>
        <w:numPr>
          <w:ilvl w:val="2"/>
          <w:numId w:val="6"/>
        </w:numPr>
        <w:spacing w:after="0" w:line="240" w:lineRule="auto"/>
        <w:ind w:left="1418" w:hanging="284"/>
        <w:rPr>
          <w:rFonts w:ascii="Arial" w:hAnsi="Arial" w:cs="Arial"/>
        </w:rPr>
      </w:pPr>
      <w:r w:rsidRPr="0053758D">
        <w:rPr>
          <w:rFonts w:ascii="Arial" w:hAnsi="Arial" w:cs="Arial"/>
        </w:rPr>
        <w:t>An interest in any property being purchased;</w:t>
      </w:r>
    </w:p>
    <w:p w14:paraId="66D06D46" w14:textId="77777777" w:rsidR="00433234" w:rsidRPr="0053758D" w:rsidRDefault="00433234" w:rsidP="00AD5407">
      <w:pPr>
        <w:pStyle w:val="ListParagraph"/>
        <w:widowControl w:val="0"/>
        <w:numPr>
          <w:ilvl w:val="2"/>
          <w:numId w:val="6"/>
        </w:numPr>
        <w:spacing w:after="0" w:line="240" w:lineRule="auto"/>
        <w:ind w:left="1418" w:hanging="284"/>
        <w:rPr>
          <w:rFonts w:ascii="Arial" w:hAnsi="Arial" w:cs="Arial"/>
        </w:rPr>
      </w:pPr>
      <w:r w:rsidRPr="0053758D">
        <w:rPr>
          <w:rFonts w:ascii="Arial" w:hAnsi="Arial" w:cs="Arial"/>
        </w:rPr>
        <w:t>An interest in any company selling or being an agent for any property being purchased;</w:t>
      </w:r>
    </w:p>
    <w:p w14:paraId="64FD1428" w14:textId="77777777" w:rsidR="00433234" w:rsidRPr="0053758D" w:rsidRDefault="00433234" w:rsidP="00AD5407">
      <w:pPr>
        <w:pStyle w:val="ListParagraph"/>
        <w:widowControl w:val="0"/>
        <w:numPr>
          <w:ilvl w:val="2"/>
          <w:numId w:val="6"/>
        </w:numPr>
        <w:spacing w:after="0" w:line="240" w:lineRule="auto"/>
        <w:ind w:left="1418" w:hanging="284"/>
        <w:rPr>
          <w:rFonts w:ascii="Arial" w:hAnsi="Arial" w:cs="Arial"/>
        </w:rPr>
      </w:pPr>
      <w:r w:rsidRPr="0053758D">
        <w:rPr>
          <w:rFonts w:ascii="Arial" w:hAnsi="Arial" w:cs="Arial"/>
        </w:rPr>
        <w:t>A business or personal relationship with any person or firm earning fees from work;</w:t>
      </w:r>
    </w:p>
    <w:p w14:paraId="5BFB3ACA" w14:textId="12DADD08" w:rsidR="00433234" w:rsidRPr="0053758D" w:rsidRDefault="00433234" w:rsidP="00AD5407">
      <w:pPr>
        <w:pStyle w:val="ListParagraph"/>
        <w:widowControl w:val="0"/>
        <w:numPr>
          <w:ilvl w:val="2"/>
          <w:numId w:val="6"/>
        </w:numPr>
        <w:spacing w:after="0" w:line="240" w:lineRule="auto"/>
        <w:ind w:left="1418" w:hanging="284"/>
        <w:rPr>
          <w:rFonts w:ascii="Arial" w:hAnsi="Arial" w:cs="Arial"/>
        </w:rPr>
      </w:pPr>
      <w:r w:rsidRPr="0053758D">
        <w:rPr>
          <w:rFonts w:ascii="Arial" w:hAnsi="Arial" w:cs="Arial"/>
        </w:rPr>
        <w:t xml:space="preserve">Intragroup </w:t>
      </w:r>
      <w:r w:rsidR="009A52E8" w:rsidRPr="0053758D">
        <w:rPr>
          <w:rFonts w:ascii="Arial" w:hAnsi="Arial" w:cs="Arial"/>
        </w:rPr>
        <w:t>services and fees</w:t>
      </w:r>
    </w:p>
    <w:p w14:paraId="766B281D" w14:textId="77777777" w:rsidR="0069476C" w:rsidRPr="0053758D" w:rsidRDefault="0069476C" w:rsidP="004725E6">
      <w:pPr>
        <w:pStyle w:val="ListParagraph"/>
        <w:widowControl w:val="0"/>
        <w:spacing w:after="0" w:line="240" w:lineRule="auto"/>
        <w:ind w:left="1134" w:hanging="567"/>
        <w:rPr>
          <w:rFonts w:ascii="Arial" w:hAnsi="Arial" w:cs="Arial"/>
          <w:highlight w:val="yellow"/>
        </w:rPr>
      </w:pPr>
    </w:p>
    <w:p w14:paraId="500B45AD" w14:textId="504A4A34" w:rsidR="00433234" w:rsidRDefault="00433234" w:rsidP="00AD5407">
      <w:pPr>
        <w:pStyle w:val="ListParagraph"/>
        <w:widowControl w:val="0"/>
        <w:numPr>
          <w:ilvl w:val="0"/>
          <w:numId w:val="6"/>
        </w:numPr>
        <w:spacing w:after="0" w:line="240" w:lineRule="auto"/>
        <w:ind w:left="1134" w:hanging="567"/>
        <w:rPr>
          <w:rFonts w:ascii="Arial" w:eastAsia="Calibri" w:hAnsi="Arial" w:cs="Arial"/>
        </w:rPr>
      </w:pPr>
      <w:r w:rsidRPr="0053758D">
        <w:rPr>
          <w:rFonts w:ascii="Arial" w:eastAsia="Calibri" w:hAnsi="Arial" w:cs="Arial"/>
        </w:rPr>
        <w:t xml:space="preserve">A business or personal relationship which any person or firm entering into a contract to carry out work for </w:t>
      </w:r>
      <w:r w:rsidR="00057C2A" w:rsidRPr="0053758D">
        <w:rPr>
          <w:rFonts w:ascii="Arial" w:eastAsia="Calibri" w:hAnsi="Arial" w:cs="Arial"/>
        </w:rPr>
        <w:t>C</w:t>
      </w:r>
      <w:r w:rsidR="009A52E8" w:rsidRPr="0053758D">
        <w:rPr>
          <w:rFonts w:ascii="Arial" w:eastAsia="Calibri" w:hAnsi="Arial" w:cs="Arial"/>
        </w:rPr>
        <w:t>hrysalis</w:t>
      </w:r>
      <w:r w:rsidRPr="0053758D">
        <w:rPr>
          <w:rFonts w:ascii="Arial" w:eastAsia="Calibri" w:hAnsi="Arial" w:cs="Arial"/>
        </w:rPr>
        <w:t xml:space="preserve"> including contractors and suppliers;</w:t>
      </w:r>
    </w:p>
    <w:p w14:paraId="5B7CE612" w14:textId="4A4A8BA4" w:rsidR="00433234" w:rsidRDefault="00433234" w:rsidP="00AD5407">
      <w:pPr>
        <w:pStyle w:val="ListParagraph"/>
        <w:widowControl w:val="0"/>
        <w:numPr>
          <w:ilvl w:val="0"/>
          <w:numId w:val="6"/>
        </w:numPr>
        <w:spacing w:after="0" w:line="240" w:lineRule="auto"/>
        <w:ind w:left="1134" w:hanging="567"/>
        <w:rPr>
          <w:rFonts w:ascii="Arial" w:eastAsia="Calibri" w:hAnsi="Arial" w:cs="Arial"/>
        </w:rPr>
      </w:pPr>
      <w:r w:rsidRPr="0053758D">
        <w:rPr>
          <w:rFonts w:ascii="Arial" w:eastAsia="Calibri" w:hAnsi="Arial" w:cs="Arial"/>
        </w:rPr>
        <w:lastRenderedPageBreak/>
        <w:t xml:space="preserve">Involvement personally or by association with a relative or friendship with a business that may be viewed as a conflict of interest with </w:t>
      </w:r>
      <w:r w:rsidR="00057C2A" w:rsidRPr="0053758D">
        <w:rPr>
          <w:rFonts w:ascii="Arial" w:eastAsia="Calibri" w:hAnsi="Arial" w:cs="Arial"/>
        </w:rPr>
        <w:t>C</w:t>
      </w:r>
      <w:r w:rsidR="009A52E8" w:rsidRPr="0053758D">
        <w:rPr>
          <w:rFonts w:ascii="Arial" w:eastAsia="Calibri" w:hAnsi="Arial" w:cs="Arial"/>
        </w:rPr>
        <w:t>hrysalis</w:t>
      </w:r>
      <w:r w:rsidRPr="0053758D">
        <w:rPr>
          <w:rFonts w:ascii="Arial" w:eastAsia="Calibri" w:hAnsi="Arial" w:cs="Arial"/>
        </w:rPr>
        <w:t>’s activities;</w:t>
      </w:r>
    </w:p>
    <w:p w14:paraId="619333C7" w14:textId="77777777" w:rsidR="00433234" w:rsidRDefault="00433234" w:rsidP="00AD5407">
      <w:pPr>
        <w:pStyle w:val="ListParagraph"/>
        <w:widowControl w:val="0"/>
        <w:numPr>
          <w:ilvl w:val="0"/>
          <w:numId w:val="6"/>
        </w:numPr>
        <w:spacing w:after="0" w:line="240" w:lineRule="auto"/>
        <w:ind w:left="1134" w:hanging="567"/>
        <w:rPr>
          <w:rFonts w:ascii="Arial" w:eastAsia="Calibri" w:hAnsi="Arial" w:cs="Arial"/>
        </w:rPr>
      </w:pPr>
      <w:r w:rsidRPr="0053758D">
        <w:rPr>
          <w:rFonts w:ascii="Arial" w:eastAsia="Calibri" w:hAnsi="Arial" w:cs="Arial"/>
        </w:rPr>
        <w:t>If you are on the Board or a Committee of another registered provider or other property company;</w:t>
      </w:r>
    </w:p>
    <w:p w14:paraId="67364111" w14:textId="77777777" w:rsidR="00433234" w:rsidRDefault="00433234" w:rsidP="00AD5407">
      <w:pPr>
        <w:pStyle w:val="ListParagraph"/>
        <w:widowControl w:val="0"/>
        <w:numPr>
          <w:ilvl w:val="0"/>
          <w:numId w:val="6"/>
        </w:numPr>
        <w:spacing w:after="0" w:line="240" w:lineRule="auto"/>
        <w:ind w:left="1134" w:hanging="567"/>
        <w:rPr>
          <w:rFonts w:ascii="Arial" w:eastAsia="Calibri" w:hAnsi="Arial" w:cs="Arial"/>
        </w:rPr>
      </w:pPr>
      <w:r w:rsidRPr="0053758D">
        <w:rPr>
          <w:rFonts w:ascii="Arial" w:eastAsia="Calibri" w:hAnsi="Arial" w:cs="Arial"/>
        </w:rPr>
        <w:t>If you are a member of an organisation which is not open to the public or has secrecy about its rules, membership or conduct.</w:t>
      </w:r>
    </w:p>
    <w:p w14:paraId="276B18F8" w14:textId="2BC9F835" w:rsidR="00433234" w:rsidRDefault="00433234" w:rsidP="00AD5407">
      <w:pPr>
        <w:pStyle w:val="ListParagraph"/>
        <w:widowControl w:val="0"/>
        <w:numPr>
          <w:ilvl w:val="0"/>
          <w:numId w:val="6"/>
        </w:numPr>
        <w:spacing w:after="0" w:line="240" w:lineRule="auto"/>
        <w:ind w:left="1134" w:hanging="567"/>
        <w:rPr>
          <w:rFonts w:ascii="Arial" w:eastAsia="Calibri" w:hAnsi="Arial" w:cs="Arial"/>
        </w:rPr>
      </w:pPr>
      <w:r w:rsidRPr="0053758D">
        <w:rPr>
          <w:rFonts w:ascii="Arial" w:eastAsia="Calibri" w:hAnsi="Arial" w:cs="Arial"/>
        </w:rPr>
        <w:t xml:space="preserve">Employment, ownership of land and/or property in the area of </w:t>
      </w:r>
      <w:r w:rsidR="00057C2A" w:rsidRPr="0053758D">
        <w:rPr>
          <w:rFonts w:ascii="Arial" w:eastAsia="Calibri" w:hAnsi="Arial" w:cs="Arial"/>
        </w:rPr>
        <w:t>C</w:t>
      </w:r>
      <w:r w:rsidR="009A52E8" w:rsidRPr="0053758D">
        <w:rPr>
          <w:rFonts w:ascii="Arial" w:eastAsia="Calibri" w:hAnsi="Arial" w:cs="Arial"/>
        </w:rPr>
        <w:t>hrysalis</w:t>
      </w:r>
      <w:r w:rsidRPr="0053758D">
        <w:rPr>
          <w:rFonts w:ascii="Arial" w:eastAsia="Calibri" w:hAnsi="Arial" w:cs="Arial"/>
        </w:rPr>
        <w:t>’s operation</w:t>
      </w:r>
    </w:p>
    <w:p w14:paraId="52A9BC3B" w14:textId="77777777" w:rsidR="00433234" w:rsidRDefault="00433234" w:rsidP="00AD5407">
      <w:pPr>
        <w:pStyle w:val="ListParagraph"/>
        <w:widowControl w:val="0"/>
        <w:numPr>
          <w:ilvl w:val="0"/>
          <w:numId w:val="6"/>
        </w:numPr>
        <w:spacing w:after="0" w:line="240" w:lineRule="auto"/>
        <w:ind w:left="1134" w:hanging="567"/>
        <w:rPr>
          <w:rFonts w:ascii="Arial" w:eastAsia="Calibri" w:hAnsi="Arial" w:cs="Arial"/>
        </w:rPr>
      </w:pPr>
      <w:r w:rsidRPr="0053758D">
        <w:rPr>
          <w:rFonts w:ascii="Arial" w:eastAsia="Calibri" w:hAnsi="Arial" w:cs="Arial"/>
        </w:rPr>
        <w:t>Tenancy or leasehold interest of a property owned within the group.</w:t>
      </w:r>
    </w:p>
    <w:p w14:paraId="67C961FC" w14:textId="77777777" w:rsidR="007B7810" w:rsidRPr="00C70C6C" w:rsidRDefault="007B7810" w:rsidP="00C70C6C">
      <w:pPr>
        <w:widowControl w:val="0"/>
        <w:rPr>
          <w:rFonts w:eastAsia="Calibri" w:cs="Arial"/>
        </w:rPr>
      </w:pPr>
    </w:p>
    <w:p w14:paraId="28433617" w14:textId="77777777" w:rsidR="00433234" w:rsidRPr="00AC07F0" w:rsidRDefault="00433234" w:rsidP="004725E6">
      <w:pPr>
        <w:widowControl w:val="0"/>
        <w:spacing w:before="44"/>
        <w:ind w:right="80"/>
        <w:jc w:val="both"/>
        <w:rPr>
          <w:rFonts w:eastAsia="Calibri" w:cs="Arial"/>
          <w:sz w:val="22"/>
          <w:szCs w:val="22"/>
        </w:rPr>
      </w:pPr>
      <w:r w:rsidRPr="00AC07F0">
        <w:rPr>
          <w:rFonts w:eastAsia="Calibri" w:cs="Arial"/>
          <w:sz w:val="22"/>
          <w:szCs w:val="22"/>
        </w:rPr>
        <w:t xml:space="preserve">Every Board Member and Employee is responsible for considering and disclosing any actual or potential conflicting interest and they are expected to over-declare, with transparency being an overriding principle of this policy. </w:t>
      </w:r>
    </w:p>
    <w:p w14:paraId="357EE015" w14:textId="77777777" w:rsidR="00433234" w:rsidRPr="00AC07F0" w:rsidRDefault="00433234" w:rsidP="0053758D">
      <w:pPr>
        <w:spacing w:before="44"/>
        <w:ind w:right="80"/>
        <w:jc w:val="both"/>
        <w:rPr>
          <w:rFonts w:eastAsia="Calibri" w:cs="Arial"/>
          <w:sz w:val="22"/>
          <w:szCs w:val="22"/>
        </w:rPr>
      </w:pPr>
    </w:p>
    <w:p w14:paraId="5F67434B" w14:textId="77777777" w:rsidR="00433234" w:rsidRPr="00AC07F0" w:rsidRDefault="00433234" w:rsidP="004725E6">
      <w:pPr>
        <w:widowControl w:val="0"/>
        <w:spacing w:before="44"/>
        <w:ind w:right="80"/>
        <w:jc w:val="both"/>
        <w:rPr>
          <w:rFonts w:eastAsia="Calibri" w:cs="Arial"/>
          <w:sz w:val="22"/>
          <w:szCs w:val="22"/>
        </w:rPr>
      </w:pPr>
      <w:r w:rsidRPr="00AC07F0">
        <w:rPr>
          <w:rFonts w:cs="Arial"/>
          <w:sz w:val="22"/>
          <w:szCs w:val="22"/>
        </w:rPr>
        <w:t xml:space="preserve">Individuals are not expected to research into the employment, business interests and other </w:t>
      </w:r>
      <w:r w:rsidRPr="00AC07F0">
        <w:rPr>
          <w:rFonts w:eastAsia="Calibri" w:cs="Arial"/>
          <w:sz w:val="22"/>
          <w:szCs w:val="22"/>
        </w:rPr>
        <w:t>activities</w:t>
      </w:r>
      <w:r w:rsidRPr="00AC07F0">
        <w:rPr>
          <w:rFonts w:cs="Arial"/>
          <w:sz w:val="22"/>
          <w:szCs w:val="22"/>
        </w:rPr>
        <w:t xml:space="preserve"> of all persons with whom they are ‘closely connected’. However, they must not ignore the existence of interests which, from the point of view of a reasonable and objective observer, they should have been aware.</w:t>
      </w:r>
    </w:p>
    <w:p w14:paraId="178D80E5" w14:textId="77777777" w:rsidR="00433234" w:rsidRPr="0053758D" w:rsidRDefault="00433234" w:rsidP="0053758D">
      <w:pPr>
        <w:pStyle w:val="ListParagraph"/>
        <w:spacing w:before="44" w:after="0" w:line="240" w:lineRule="auto"/>
        <w:ind w:left="709" w:right="80"/>
        <w:jc w:val="both"/>
        <w:rPr>
          <w:rFonts w:ascii="Arial" w:eastAsia="Calibri" w:hAnsi="Arial" w:cs="Arial"/>
        </w:rPr>
      </w:pPr>
    </w:p>
    <w:p w14:paraId="656BEADE" w14:textId="7E4BF5A3" w:rsidR="00DC776F" w:rsidRDefault="00DC776F" w:rsidP="00ED04F9">
      <w:pPr>
        <w:pStyle w:val="Heading2"/>
        <w:numPr>
          <w:ilvl w:val="1"/>
          <w:numId w:val="10"/>
        </w:numPr>
        <w:rPr>
          <w:rFonts w:ascii="Arial" w:hAnsi="Arial" w:cs="Arial"/>
          <w:color w:val="auto"/>
          <w:sz w:val="22"/>
          <w:szCs w:val="22"/>
        </w:rPr>
      </w:pPr>
      <w:bookmarkStart w:id="17" w:name="_Toc209205493"/>
      <w:bookmarkStart w:id="18" w:name="_Toc531771313"/>
      <w:bookmarkStart w:id="19" w:name="_Hlk503513858"/>
      <w:r>
        <w:rPr>
          <w:rFonts w:ascii="Arial" w:hAnsi="Arial" w:cs="Arial"/>
          <w:color w:val="auto"/>
          <w:sz w:val="22"/>
          <w:szCs w:val="22"/>
        </w:rPr>
        <w:t>Legal Obligations</w:t>
      </w:r>
      <w:bookmarkEnd w:id="17"/>
    </w:p>
    <w:p w14:paraId="72D49638" w14:textId="77777777" w:rsidR="00CC4F59" w:rsidRPr="00C33FAB" w:rsidRDefault="00CC4F59" w:rsidP="00CC4F59">
      <w:pPr>
        <w:shd w:val="clear" w:color="auto" w:fill="FFFFFF"/>
        <w:spacing w:after="75"/>
        <w:jc w:val="both"/>
        <w:rPr>
          <w:rFonts w:cs="Arial"/>
          <w:b/>
          <w:color w:val="000000" w:themeColor="text1"/>
          <w:sz w:val="22"/>
          <w:szCs w:val="22"/>
        </w:rPr>
      </w:pPr>
    </w:p>
    <w:p w14:paraId="50E2F4CC" w14:textId="5A2C5C0F" w:rsidR="00CC4F59" w:rsidRPr="00C33FAB" w:rsidRDefault="00CC4F59" w:rsidP="00C33FAB">
      <w:pPr>
        <w:shd w:val="clear" w:color="auto" w:fill="FFFFFF"/>
        <w:spacing w:after="75"/>
        <w:jc w:val="both"/>
        <w:rPr>
          <w:rFonts w:cs="Arial"/>
          <w:color w:val="000000" w:themeColor="text1"/>
          <w:sz w:val="22"/>
          <w:szCs w:val="22"/>
        </w:rPr>
      </w:pPr>
      <w:r w:rsidRPr="00C33FAB">
        <w:rPr>
          <w:rFonts w:cs="Arial"/>
          <w:color w:val="000000" w:themeColor="text1"/>
          <w:sz w:val="22"/>
          <w:szCs w:val="22"/>
        </w:rPr>
        <w:t xml:space="preserve">Each Director has an obligation to act in the best interests of the Company, in accordance with the Company’s Articles of Association (its constitution) and in accordance with the Companies Act 2006. </w:t>
      </w:r>
    </w:p>
    <w:p w14:paraId="2DD61771" w14:textId="77777777" w:rsidR="00CC4F59" w:rsidRPr="00C33FAB" w:rsidRDefault="00CC4F59" w:rsidP="00C33FAB">
      <w:pPr>
        <w:pStyle w:val="Heading3"/>
        <w:shd w:val="clear" w:color="auto" w:fill="FFFFFF"/>
        <w:spacing w:before="120"/>
        <w:jc w:val="both"/>
        <w:rPr>
          <w:rFonts w:ascii="Arial" w:hAnsi="Arial" w:cs="Arial"/>
          <w:i/>
          <w:color w:val="000000" w:themeColor="text1"/>
          <w:sz w:val="22"/>
          <w:szCs w:val="22"/>
        </w:rPr>
      </w:pPr>
      <w:bookmarkStart w:id="20" w:name="_Toc209205494"/>
      <w:r w:rsidRPr="00C33FAB">
        <w:rPr>
          <w:rFonts w:ascii="Arial" w:hAnsi="Arial" w:cs="Arial"/>
          <w:color w:val="000000" w:themeColor="text1"/>
          <w:sz w:val="22"/>
          <w:szCs w:val="22"/>
        </w:rPr>
        <w:t>All Directors must make every effort to avoid situations where there may be any conflict of interest or potential conflict of interest between the interests of the Company on the one hand and their own personal, professional, and business interests on the other. This includes avoiding the appearance of a conflict of interest as well as any actual conflict of interest.</w:t>
      </w:r>
      <w:bookmarkEnd w:id="20"/>
    </w:p>
    <w:p w14:paraId="4FE0E6F1" w14:textId="7C00D8E9" w:rsidR="00A85ADD" w:rsidRPr="00C33FAB" w:rsidRDefault="00CC4F59" w:rsidP="00CC4F59">
      <w:pPr>
        <w:pStyle w:val="Heading3"/>
        <w:shd w:val="clear" w:color="auto" w:fill="FFFFFF"/>
        <w:spacing w:before="120"/>
        <w:jc w:val="both"/>
        <w:rPr>
          <w:rFonts w:ascii="Arial" w:hAnsi="Arial" w:cs="Arial"/>
          <w:color w:val="000000" w:themeColor="text1"/>
          <w:sz w:val="22"/>
          <w:szCs w:val="22"/>
        </w:rPr>
      </w:pPr>
      <w:bookmarkStart w:id="21" w:name="_Toc209205495"/>
      <w:r w:rsidRPr="00C33FAB">
        <w:rPr>
          <w:rFonts w:ascii="Arial" w:hAnsi="Arial" w:cs="Arial"/>
          <w:color w:val="000000" w:themeColor="text1"/>
          <w:sz w:val="22"/>
          <w:szCs w:val="22"/>
        </w:rPr>
        <w:t>Such conflicts or potential conflicts can create problems, they can:</w:t>
      </w:r>
      <w:bookmarkEnd w:id="21"/>
    </w:p>
    <w:p w14:paraId="52E6DD43" w14:textId="77777777" w:rsidR="00F721F3" w:rsidRPr="00C33FAB" w:rsidRDefault="00F721F3" w:rsidP="00C33FAB">
      <w:pPr>
        <w:pStyle w:val="Heading3"/>
        <w:numPr>
          <w:ilvl w:val="0"/>
          <w:numId w:val="19"/>
        </w:numPr>
        <w:shd w:val="clear" w:color="auto" w:fill="FFFFFF"/>
        <w:spacing w:before="120"/>
        <w:jc w:val="both"/>
        <w:rPr>
          <w:rFonts w:ascii="Arial" w:hAnsi="Arial" w:cs="Arial"/>
          <w:color w:val="000000" w:themeColor="text1"/>
          <w:sz w:val="22"/>
          <w:szCs w:val="22"/>
        </w:rPr>
      </w:pPr>
      <w:bookmarkStart w:id="22" w:name="_Toc209205496"/>
      <w:r w:rsidRPr="00C33FAB">
        <w:rPr>
          <w:rFonts w:ascii="Arial" w:hAnsi="Arial" w:cs="Arial"/>
          <w:color w:val="000000" w:themeColor="text1"/>
          <w:sz w:val="22"/>
          <w:szCs w:val="22"/>
        </w:rPr>
        <w:t>inhibit free discussion;</w:t>
      </w:r>
      <w:bookmarkEnd w:id="22"/>
    </w:p>
    <w:p w14:paraId="7DC343E1" w14:textId="77777777" w:rsidR="00F721F3" w:rsidRPr="00C33FAB" w:rsidRDefault="00F721F3" w:rsidP="00C33FAB">
      <w:pPr>
        <w:pStyle w:val="Heading3"/>
        <w:numPr>
          <w:ilvl w:val="0"/>
          <w:numId w:val="19"/>
        </w:numPr>
        <w:shd w:val="clear" w:color="auto" w:fill="FFFFFF"/>
        <w:spacing w:before="120"/>
        <w:jc w:val="both"/>
        <w:rPr>
          <w:rFonts w:ascii="Arial" w:hAnsi="Arial" w:cs="Arial"/>
          <w:color w:val="000000" w:themeColor="text1"/>
          <w:sz w:val="22"/>
          <w:szCs w:val="22"/>
        </w:rPr>
      </w:pPr>
      <w:bookmarkStart w:id="23" w:name="_Toc209205497"/>
      <w:r w:rsidRPr="00C33FAB">
        <w:rPr>
          <w:rFonts w:ascii="Arial" w:hAnsi="Arial" w:cs="Arial"/>
          <w:color w:val="000000" w:themeColor="text1"/>
          <w:sz w:val="22"/>
          <w:szCs w:val="22"/>
        </w:rPr>
        <w:t>result in decisions or actions that are not in the interests of the Company; and</w:t>
      </w:r>
      <w:bookmarkEnd w:id="23"/>
    </w:p>
    <w:p w14:paraId="47100832" w14:textId="7D710632" w:rsidR="00F721F3" w:rsidRPr="00C33FAB" w:rsidRDefault="00F721F3" w:rsidP="00C33FAB">
      <w:pPr>
        <w:pStyle w:val="Heading3"/>
        <w:numPr>
          <w:ilvl w:val="0"/>
          <w:numId w:val="19"/>
        </w:numPr>
        <w:shd w:val="clear" w:color="auto" w:fill="FFFFFF"/>
        <w:spacing w:before="120"/>
        <w:jc w:val="both"/>
        <w:rPr>
          <w:rFonts w:ascii="Arial" w:hAnsi="Arial" w:cs="Arial"/>
          <w:i/>
          <w:color w:val="000000" w:themeColor="text1"/>
          <w:sz w:val="22"/>
          <w:szCs w:val="22"/>
        </w:rPr>
      </w:pPr>
      <w:bookmarkStart w:id="24" w:name="_Toc209205498"/>
      <w:r w:rsidRPr="00C33FAB">
        <w:rPr>
          <w:rFonts w:ascii="Arial" w:hAnsi="Arial" w:cs="Arial"/>
          <w:color w:val="000000" w:themeColor="text1"/>
          <w:sz w:val="22"/>
          <w:szCs w:val="22"/>
        </w:rPr>
        <w:t>risk the impression that the Directors have acted improperly by not fulfilling their duty to promote the success of the Company, as required by section 172 of the Companies Act 2006.</w:t>
      </w:r>
      <w:bookmarkEnd w:id="24"/>
    </w:p>
    <w:p w14:paraId="7CC81031" w14:textId="77777777" w:rsidR="00CC4F59" w:rsidRDefault="00CC4F59" w:rsidP="00CC4F59">
      <w:pPr>
        <w:rPr>
          <w:highlight w:val="yellow"/>
        </w:rPr>
      </w:pPr>
    </w:p>
    <w:p w14:paraId="2509E05C" w14:textId="77777777" w:rsidR="00CC4F59" w:rsidRPr="00C33FAB" w:rsidRDefault="00CC4F59" w:rsidP="00C33FAB">
      <w:pPr>
        <w:rPr>
          <w:highlight w:val="yellow"/>
        </w:rPr>
      </w:pPr>
    </w:p>
    <w:p w14:paraId="2A969334" w14:textId="291D55A9" w:rsidR="00433234" w:rsidRPr="00333BCE" w:rsidRDefault="00433234" w:rsidP="00ED04F9">
      <w:pPr>
        <w:pStyle w:val="Heading2"/>
        <w:numPr>
          <w:ilvl w:val="1"/>
          <w:numId w:val="10"/>
        </w:numPr>
        <w:rPr>
          <w:rFonts w:ascii="Arial" w:hAnsi="Arial" w:cs="Arial"/>
          <w:color w:val="auto"/>
          <w:sz w:val="22"/>
          <w:szCs w:val="22"/>
        </w:rPr>
      </w:pPr>
      <w:bookmarkStart w:id="25" w:name="_Toc209205499"/>
      <w:r w:rsidRPr="00333BCE">
        <w:rPr>
          <w:rFonts w:ascii="Arial" w:hAnsi="Arial" w:cs="Arial"/>
          <w:color w:val="auto"/>
          <w:sz w:val="22"/>
          <w:szCs w:val="22"/>
        </w:rPr>
        <w:t>Conflicts that may arise</w:t>
      </w:r>
      <w:bookmarkEnd w:id="18"/>
      <w:bookmarkEnd w:id="25"/>
    </w:p>
    <w:p w14:paraId="6D9A0CB4" w14:textId="77777777" w:rsidR="00433234" w:rsidRPr="00C70C6C" w:rsidRDefault="00433234" w:rsidP="00C70C6C">
      <w:pPr>
        <w:spacing w:before="44"/>
        <w:ind w:right="80"/>
        <w:jc w:val="both"/>
        <w:rPr>
          <w:rFonts w:eastAsia="Calibri" w:cs="Arial"/>
        </w:rPr>
      </w:pPr>
    </w:p>
    <w:p w14:paraId="49E634ED" w14:textId="2F4605C5" w:rsidR="00433234" w:rsidRPr="00C862BA" w:rsidRDefault="00DA7F1E" w:rsidP="004725E6">
      <w:pPr>
        <w:widowControl w:val="0"/>
        <w:spacing w:before="44"/>
        <w:ind w:right="80"/>
        <w:jc w:val="both"/>
        <w:rPr>
          <w:rFonts w:eastAsia="Calibri" w:cs="Arial"/>
          <w:sz w:val="22"/>
          <w:szCs w:val="22"/>
        </w:rPr>
      </w:pPr>
      <w:r w:rsidRPr="00C862BA">
        <w:rPr>
          <w:rFonts w:eastAsia="Calibri" w:cs="Arial"/>
          <w:sz w:val="22"/>
          <w:szCs w:val="22"/>
        </w:rPr>
        <w:t>Chrysalis’</w:t>
      </w:r>
      <w:r w:rsidR="00433234" w:rsidRPr="00C862BA">
        <w:rPr>
          <w:rFonts w:eastAsia="Calibri" w:cs="Arial"/>
          <w:sz w:val="22"/>
          <w:szCs w:val="22"/>
        </w:rPr>
        <w:t xml:space="preserve"> shareholding directors may or may not be from time to time be directors of other companies with whom </w:t>
      </w:r>
      <w:r w:rsidR="00057C2A" w:rsidRPr="00C862BA">
        <w:rPr>
          <w:rFonts w:eastAsia="Calibri" w:cs="Arial"/>
          <w:sz w:val="22"/>
          <w:szCs w:val="22"/>
        </w:rPr>
        <w:t>C</w:t>
      </w:r>
      <w:r w:rsidR="009A52E8" w:rsidRPr="00C862BA">
        <w:rPr>
          <w:rFonts w:eastAsia="Calibri" w:cs="Arial"/>
          <w:sz w:val="22"/>
          <w:szCs w:val="22"/>
        </w:rPr>
        <w:t>hrysalis</w:t>
      </w:r>
      <w:r w:rsidR="00433234" w:rsidRPr="00C862BA">
        <w:rPr>
          <w:rFonts w:eastAsia="Calibri" w:cs="Arial"/>
          <w:sz w:val="22"/>
          <w:szCs w:val="22"/>
        </w:rPr>
        <w:t xml:space="preserve"> may or may not do business both inside and outside the group. This could mean that a conflict of loyalties could arise when the Board is making decisions which involve or affect those other companies. These conflicts will be managed by ensuring that these Directors are excluded from voting. This will ensure transparency and provide confidence, demonstrating that decision making processes are made in the best interests of </w:t>
      </w:r>
      <w:r w:rsidR="00406688" w:rsidRPr="00C862BA">
        <w:rPr>
          <w:rFonts w:eastAsia="Calibri" w:cs="Arial"/>
          <w:sz w:val="22"/>
          <w:szCs w:val="22"/>
        </w:rPr>
        <w:t xml:space="preserve">the relevant </w:t>
      </w:r>
      <w:r w:rsidR="00057C2A" w:rsidRPr="00C862BA">
        <w:rPr>
          <w:rFonts w:eastAsia="Calibri" w:cs="Arial"/>
          <w:sz w:val="22"/>
          <w:szCs w:val="22"/>
        </w:rPr>
        <w:t>C</w:t>
      </w:r>
      <w:r w:rsidR="00406688" w:rsidRPr="00C862BA">
        <w:rPr>
          <w:rFonts w:eastAsia="Calibri" w:cs="Arial"/>
          <w:sz w:val="22"/>
          <w:szCs w:val="22"/>
        </w:rPr>
        <w:t>hrysalis entity</w:t>
      </w:r>
      <w:r w:rsidR="00433234" w:rsidRPr="00C862BA">
        <w:rPr>
          <w:rFonts w:eastAsia="Calibri" w:cs="Arial"/>
          <w:sz w:val="22"/>
          <w:szCs w:val="22"/>
        </w:rPr>
        <w:t xml:space="preserve">. </w:t>
      </w:r>
    </w:p>
    <w:p w14:paraId="1F89325B" w14:textId="77777777" w:rsidR="00433234" w:rsidRPr="00C70C6C" w:rsidRDefault="00433234" w:rsidP="00C70C6C">
      <w:pPr>
        <w:spacing w:before="44"/>
        <w:ind w:right="80"/>
        <w:jc w:val="both"/>
        <w:rPr>
          <w:rFonts w:eastAsia="Calibri" w:cs="Arial"/>
          <w:bCs/>
          <w:spacing w:val="-1"/>
        </w:rPr>
      </w:pPr>
    </w:p>
    <w:p w14:paraId="6D5D80C2" w14:textId="731ED423" w:rsidR="00433234" w:rsidRPr="00333BCE" w:rsidRDefault="00433234" w:rsidP="00ED04F9">
      <w:pPr>
        <w:pStyle w:val="Heading2"/>
        <w:numPr>
          <w:ilvl w:val="1"/>
          <w:numId w:val="10"/>
        </w:numPr>
        <w:rPr>
          <w:rFonts w:ascii="Arial" w:hAnsi="Arial" w:cs="Arial"/>
          <w:color w:val="auto"/>
          <w:sz w:val="22"/>
          <w:szCs w:val="22"/>
        </w:rPr>
      </w:pPr>
      <w:bookmarkStart w:id="26" w:name="_Toc531771314"/>
      <w:bookmarkStart w:id="27" w:name="_Toc209205500"/>
      <w:bookmarkEnd w:id="19"/>
      <w:r w:rsidRPr="00333BCE">
        <w:rPr>
          <w:rFonts w:ascii="Arial" w:hAnsi="Arial" w:cs="Arial"/>
          <w:color w:val="auto"/>
          <w:sz w:val="22"/>
          <w:szCs w:val="22"/>
        </w:rPr>
        <w:t xml:space="preserve">Declaring an </w:t>
      </w:r>
      <w:r w:rsidR="00172C7C">
        <w:rPr>
          <w:rFonts w:ascii="Arial" w:hAnsi="Arial" w:cs="Arial"/>
          <w:color w:val="auto"/>
          <w:sz w:val="22"/>
          <w:szCs w:val="22"/>
        </w:rPr>
        <w:t>I</w:t>
      </w:r>
      <w:r w:rsidRPr="00333BCE">
        <w:rPr>
          <w:rFonts w:ascii="Arial" w:hAnsi="Arial" w:cs="Arial"/>
          <w:color w:val="auto"/>
          <w:sz w:val="22"/>
          <w:szCs w:val="22"/>
        </w:rPr>
        <w:t>nterest</w:t>
      </w:r>
      <w:bookmarkEnd w:id="26"/>
      <w:bookmarkEnd w:id="27"/>
    </w:p>
    <w:p w14:paraId="3721790E" w14:textId="77777777" w:rsidR="00433234" w:rsidRPr="00C70C6C" w:rsidRDefault="00433234" w:rsidP="00C70C6C">
      <w:pPr>
        <w:spacing w:before="44"/>
        <w:ind w:right="80"/>
        <w:jc w:val="both"/>
        <w:rPr>
          <w:rFonts w:eastAsia="Calibri" w:cs="Arial"/>
        </w:rPr>
      </w:pPr>
    </w:p>
    <w:p w14:paraId="1A2DDB31" w14:textId="5BD956D9" w:rsidR="00433234" w:rsidRPr="00C634F6" w:rsidRDefault="00433234" w:rsidP="004725E6">
      <w:pPr>
        <w:widowControl w:val="0"/>
        <w:spacing w:before="44"/>
        <w:ind w:right="80"/>
        <w:jc w:val="both"/>
        <w:rPr>
          <w:rFonts w:eastAsia="Calibri" w:cs="Arial"/>
          <w:sz w:val="22"/>
          <w:szCs w:val="22"/>
        </w:rPr>
      </w:pPr>
      <w:r w:rsidRPr="00C634F6">
        <w:rPr>
          <w:rFonts w:eastAsia="Calibri" w:cs="Arial"/>
          <w:sz w:val="22"/>
          <w:szCs w:val="22"/>
        </w:rPr>
        <w:t xml:space="preserve">The Company Secretary will conduct </w:t>
      </w:r>
      <w:r w:rsidR="00406688" w:rsidRPr="00C634F6">
        <w:rPr>
          <w:rFonts w:eastAsia="Calibri" w:cs="Arial"/>
          <w:sz w:val="22"/>
          <w:szCs w:val="22"/>
        </w:rPr>
        <w:t xml:space="preserve">an </w:t>
      </w:r>
      <w:r w:rsidRPr="00C634F6">
        <w:rPr>
          <w:rFonts w:eastAsia="Calibri" w:cs="Arial"/>
          <w:sz w:val="22"/>
          <w:szCs w:val="22"/>
        </w:rPr>
        <w:t xml:space="preserve">annual exercise whereby all </w:t>
      </w:r>
      <w:r w:rsidR="00406688" w:rsidRPr="00C634F6">
        <w:rPr>
          <w:rFonts w:eastAsia="Calibri" w:cs="Arial"/>
          <w:sz w:val="22"/>
          <w:szCs w:val="22"/>
        </w:rPr>
        <w:t xml:space="preserve">Directors, </w:t>
      </w:r>
      <w:r w:rsidRPr="00C634F6">
        <w:rPr>
          <w:rFonts w:eastAsia="Calibri" w:cs="Arial"/>
          <w:sz w:val="22"/>
          <w:szCs w:val="22"/>
        </w:rPr>
        <w:t xml:space="preserve">Members and </w:t>
      </w:r>
      <w:r w:rsidR="00406688" w:rsidRPr="00C634F6">
        <w:rPr>
          <w:rFonts w:eastAsia="Calibri" w:cs="Arial"/>
          <w:sz w:val="22"/>
          <w:szCs w:val="22"/>
        </w:rPr>
        <w:t>senior e</w:t>
      </w:r>
      <w:r w:rsidRPr="00C634F6">
        <w:rPr>
          <w:rFonts w:eastAsia="Calibri" w:cs="Arial"/>
          <w:sz w:val="22"/>
          <w:szCs w:val="22"/>
        </w:rPr>
        <w:t xml:space="preserve">mployees must complete/update their </w:t>
      </w:r>
      <w:r w:rsidR="00214D5F" w:rsidRPr="00C634F6">
        <w:rPr>
          <w:rFonts w:eastAsia="Calibri" w:cs="Arial"/>
          <w:sz w:val="22"/>
          <w:szCs w:val="22"/>
        </w:rPr>
        <w:t xml:space="preserve">Conflict of Interest </w:t>
      </w:r>
      <w:r w:rsidRPr="00C634F6">
        <w:rPr>
          <w:rFonts w:eastAsia="Calibri" w:cs="Arial"/>
          <w:sz w:val="22"/>
          <w:szCs w:val="22"/>
        </w:rPr>
        <w:t>Declaration Form</w:t>
      </w:r>
      <w:r w:rsidR="0028214A">
        <w:rPr>
          <w:rFonts w:eastAsia="Calibri" w:cs="Arial"/>
          <w:sz w:val="22"/>
          <w:szCs w:val="22"/>
        </w:rPr>
        <w:t>.</w:t>
      </w:r>
    </w:p>
    <w:p w14:paraId="6C3E96C1" w14:textId="77777777" w:rsidR="00433234" w:rsidRPr="00C634F6" w:rsidRDefault="00433234" w:rsidP="00C70C6C">
      <w:pPr>
        <w:spacing w:before="44"/>
        <w:ind w:right="80"/>
        <w:jc w:val="both"/>
        <w:rPr>
          <w:rFonts w:eastAsia="Calibri" w:cs="Arial"/>
          <w:sz w:val="22"/>
          <w:szCs w:val="22"/>
        </w:rPr>
      </w:pPr>
    </w:p>
    <w:p w14:paraId="382A4D8B" w14:textId="77777777" w:rsidR="00433234" w:rsidRPr="00823404" w:rsidRDefault="00433234" w:rsidP="004725E6">
      <w:pPr>
        <w:widowControl w:val="0"/>
        <w:spacing w:before="44"/>
        <w:ind w:right="80"/>
        <w:jc w:val="both"/>
        <w:rPr>
          <w:rFonts w:eastAsia="Calibri" w:cs="Arial"/>
          <w:sz w:val="22"/>
          <w:szCs w:val="22"/>
        </w:rPr>
      </w:pPr>
      <w:r w:rsidRPr="00C634F6">
        <w:rPr>
          <w:rFonts w:eastAsia="Calibri" w:cs="Arial"/>
          <w:sz w:val="22"/>
          <w:szCs w:val="22"/>
        </w:rPr>
        <w:t>Additionally, if a Member has an actual or partial conflict of interest in respect of any matter</w:t>
      </w:r>
      <w:r w:rsidRPr="00823404">
        <w:rPr>
          <w:rFonts w:eastAsia="Calibri" w:cs="Arial"/>
          <w:sz w:val="22"/>
          <w:szCs w:val="22"/>
        </w:rPr>
        <w:t xml:space="preserve"> to be discussed at a board or committee meeting, he should declare this even if it has been declared previously and entered in the register. A declaration should be made during the “declaration of interest” item with which each meeting will start or, if he cannot or does not do this, before the matter is discussed. The minutes of the meeting or discussion will reflect the conflict and if necessary, the Member’s records will be updated.</w:t>
      </w:r>
    </w:p>
    <w:p w14:paraId="49EDA8D5" w14:textId="77777777" w:rsidR="00433234" w:rsidRPr="00823404" w:rsidRDefault="00433234" w:rsidP="0053758D">
      <w:pPr>
        <w:pStyle w:val="ListParagraph"/>
        <w:spacing w:before="44" w:after="0" w:line="240" w:lineRule="auto"/>
        <w:ind w:left="709" w:right="80"/>
        <w:jc w:val="both"/>
        <w:rPr>
          <w:rFonts w:ascii="Arial" w:eastAsia="Calibri" w:hAnsi="Arial" w:cs="Arial"/>
        </w:rPr>
      </w:pPr>
    </w:p>
    <w:p w14:paraId="3D72DD54" w14:textId="77777777" w:rsidR="00433234" w:rsidRDefault="00433234" w:rsidP="004725E6">
      <w:pPr>
        <w:widowControl w:val="0"/>
        <w:spacing w:before="44"/>
        <w:ind w:right="80"/>
        <w:jc w:val="both"/>
        <w:rPr>
          <w:rFonts w:eastAsia="Calibri" w:cs="Arial"/>
          <w:sz w:val="22"/>
          <w:szCs w:val="22"/>
        </w:rPr>
      </w:pPr>
      <w:r w:rsidRPr="00AC07F0">
        <w:rPr>
          <w:rFonts w:eastAsia="Calibri" w:cs="Arial"/>
          <w:sz w:val="22"/>
          <w:szCs w:val="22"/>
        </w:rPr>
        <w:t>Further, if a conflict arises outside of a meeting, it is the responsibility of each individual covered by this policy to ensure the complete disclosure of all activities and interests covered by this policy (at the time such an activity or interest arises) to the Company Secretary; that is, individuals should not wait until the next meeting to make a report.</w:t>
      </w:r>
    </w:p>
    <w:p w14:paraId="02AAA3BB" w14:textId="77777777" w:rsidR="003F2330" w:rsidRDefault="003F2330" w:rsidP="004725E6">
      <w:pPr>
        <w:widowControl w:val="0"/>
        <w:spacing w:before="44"/>
        <w:ind w:right="80"/>
        <w:jc w:val="both"/>
        <w:rPr>
          <w:rFonts w:eastAsia="Calibri" w:cs="Arial"/>
          <w:sz w:val="22"/>
          <w:szCs w:val="22"/>
        </w:rPr>
      </w:pPr>
    </w:p>
    <w:p w14:paraId="71576C7D" w14:textId="77777777" w:rsidR="00BA0454" w:rsidRPr="00C33FAB" w:rsidRDefault="00BA0454" w:rsidP="00C33FAB">
      <w:pPr>
        <w:pStyle w:val="NormalWeb"/>
        <w:spacing w:before="120" w:beforeAutospacing="0" w:after="0" w:afterAutospacing="0"/>
        <w:jc w:val="both"/>
        <w:rPr>
          <w:rFonts w:ascii="Arial" w:hAnsi="Arial" w:cs="Arial"/>
        </w:rPr>
      </w:pPr>
      <w:r w:rsidRPr="00C33FAB">
        <w:rPr>
          <w:rFonts w:ascii="Arial" w:hAnsi="Arial" w:cs="Arial"/>
          <w:bCs/>
        </w:rPr>
        <w:t>In addition, if a Director is in any way, whether directly or indirectly, interested in an existing transaction with the Company, he/she must declare the nature and extent of their interest to the other Directors, in accordance with section 182 of the Companies Act 2006.</w:t>
      </w:r>
    </w:p>
    <w:p w14:paraId="41E9EEB2" w14:textId="10E73AEF" w:rsidR="00BA0454" w:rsidRPr="00C33FAB" w:rsidRDefault="00BA0454" w:rsidP="00C33FAB">
      <w:pPr>
        <w:pStyle w:val="NormalWeb"/>
        <w:spacing w:before="120" w:beforeAutospacing="0" w:after="0" w:afterAutospacing="0"/>
        <w:jc w:val="both"/>
        <w:rPr>
          <w:rFonts w:ascii="Arial" w:hAnsi="Arial" w:cs="Arial"/>
        </w:rPr>
      </w:pPr>
      <w:r w:rsidRPr="00C33FAB">
        <w:rPr>
          <w:rFonts w:ascii="Arial" w:hAnsi="Arial" w:cs="Arial"/>
          <w:bCs/>
        </w:rPr>
        <w:t>This declaration must be made as soon as reasonably practicable. It should be made by notice in writing in accordance with section 184 of the Companies Act 2006.</w:t>
      </w:r>
    </w:p>
    <w:p w14:paraId="46770319" w14:textId="732A6013" w:rsidR="00BA0454" w:rsidRPr="00C33FAB" w:rsidRDefault="00BA0454" w:rsidP="00C33FAB">
      <w:pPr>
        <w:pStyle w:val="NormalWeb"/>
        <w:spacing w:before="120" w:beforeAutospacing="0" w:after="0" w:afterAutospacing="0"/>
        <w:jc w:val="both"/>
        <w:rPr>
          <w:rFonts w:ascii="Arial" w:hAnsi="Arial" w:cs="Arial"/>
        </w:rPr>
      </w:pPr>
      <w:r w:rsidRPr="00C33FAB">
        <w:rPr>
          <w:rFonts w:ascii="Arial" w:hAnsi="Arial" w:cs="Arial"/>
        </w:rPr>
        <w:t>If a Director has any uncertainty as to whether he/she has an interest which should be declared, he/she should refer it for a decision on that question to the Chair of the Board.</w:t>
      </w:r>
    </w:p>
    <w:p w14:paraId="4BFBF0AE" w14:textId="77777777" w:rsidR="003F2330" w:rsidRPr="00AC07F0" w:rsidRDefault="003F2330" w:rsidP="004725E6">
      <w:pPr>
        <w:widowControl w:val="0"/>
        <w:spacing w:before="44"/>
        <w:ind w:right="80"/>
        <w:jc w:val="both"/>
        <w:rPr>
          <w:rFonts w:eastAsia="Calibri" w:cs="Arial"/>
          <w:sz w:val="22"/>
          <w:szCs w:val="22"/>
        </w:rPr>
      </w:pPr>
    </w:p>
    <w:p w14:paraId="7AA1B335" w14:textId="77777777" w:rsidR="00433234" w:rsidRPr="00AC07F0" w:rsidRDefault="00433234" w:rsidP="0053758D">
      <w:pPr>
        <w:pStyle w:val="ListParagraph"/>
        <w:spacing w:before="44" w:after="0" w:line="240" w:lineRule="auto"/>
        <w:ind w:left="709" w:right="80"/>
        <w:jc w:val="both"/>
        <w:rPr>
          <w:rFonts w:ascii="Arial" w:eastAsia="Calibri" w:hAnsi="Arial" w:cs="Arial"/>
        </w:rPr>
      </w:pPr>
    </w:p>
    <w:p w14:paraId="2864F456" w14:textId="3D42D2D4" w:rsidR="00433234" w:rsidRPr="00333BCE" w:rsidRDefault="00433234" w:rsidP="00ED04F9">
      <w:pPr>
        <w:pStyle w:val="Heading2"/>
        <w:numPr>
          <w:ilvl w:val="1"/>
          <w:numId w:val="10"/>
        </w:numPr>
        <w:rPr>
          <w:rFonts w:ascii="Arial" w:hAnsi="Arial" w:cs="Arial"/>
          <w:color w:val="auto"/>
          <w:sz w:val="22"/>
          <w:szCs w:val="22"/>
        </w:rPr>
      </w:pPr>
      <w:bookmarkStart w:id="28" w:name="_Toc531771315"/>
      <w:bookmarkStart w:id="29" w:name="_Toc209205501"/>
      <w:r w:rsidRPr="00333BCE">
        <w:rPr>
          <w:rFonts w:ascii="Arial" w:hAnsi="Arial" w:cs="Arial"/>
          <w:color w:val="auto"/>
          <w:sz w:val="22"/>
          <w:szCs w:val="22"/>
        </w:rPr>
        <w:t>What to do in the event of a conflict of interest arising at a meeting</w:t>
      </w:r>
      <w:bookmarkEnd w:id="28"/>
      <w:bookmarkEnd w:id="29"/>
    </w:p>
    <w:p w14:paraId="43FE594A" w14:textId="77777777" w:rsidR="00433234" w:rsidRPr="0053758D" w:rsidRDefault="00433234" w:rsidP="0053758D">
      <w:pPr>
        <w:pStyle w:val="ListParagraph"/>
        <w:spacing w:before="44" w:after="0" w:line="240" w:lineRule="auto"/>
        <w:ind w:left="709" w:right="80"/>
        <w:jc w:val="both"/>
        <w:rPr>
          <w:rFonts w:ascii="Arial" w:eastAsia="Calibri" w:hAnsi="Arial" w:cs="Arial"/>
        </w:rPr>
      </w:pPr>
    </w:p>
    <w:p w14:paraId="0FB441C1" w14:textId="77777777" w:rsidR="00433234" w:rsidRPr="00AC07F0" w:rsidRDefault="00433234" w:rsidP="004725E6">
      <w:pPr>
        <w:widowControl w:val="0"/>
        <w:spacing w:before="44"/>
        <w:ind w:right="80"/>
        <w:jc w:val="both"/>
        <w:rPr>
          <w:rFonts w:eastAsia="Calibri" w:cs="Arial"/>
          <w:sz w:val="22"/>
          <w:szCs w:val="22"/>
        </w:rPr>
      </w:pPr>
      <w:r w:rsidRPr="00AC07F0">
        <w:rPr>
          <w:rFonts w:eastAsia="Calibri" w:cs="Arial"/>
          <w:sz w:val="22"/>
          <w:szCs w:val="22"/>
        </w:rPr>
        <w:t>This will depend on the type of conflict situation which arises.</w:t>
      </w:r>
    </w:p>
    <w:p w14:paraId="114B42BC" w14:textId="77777777" w:rsidR="00433234" w:rsidRPr="00AC07F0" w:rsidRDefault="00433234" w:rsidP="0053758D">
      <w:pPr>
        <w:pStyle w:val="ListParagraph"/>
        <w:spacing w:before="44" w:after="0" w:line="240" w:lineRule="auto"/>
        <w:ind w:left="792" w:right="80"/>
        <w:jc w:val="both"/>
        <w:rPr>
          <w:rFonts w:ascii="Arial" w:eastAsia="Calibri" w:hAnsi="Arial" w:cs="Arial"/>
        </w:rPr>
      </w:pPr>
    </w:p>
    <w:p w14:paraId="0F4BF3ED" w14:textId="77777777" w:rsidR="00433234" w:rsidRPr="00AC07F0" w:rsidRDefault="00433234" w:rsidP="004725E6">
      <w:pPr>
        <w:widowControl w:val="0"/>
        <w:spacing w:before="44"/>
        <w:ind w:right="80"/>
        <w:jc w:val="both"/>
        <w:rPr>
          <w:rFonts w:eastAsia="Calibri" w:cs="Arial"/>
          <w:sz w:val="22"/>
          <w:szCs w:val="22"/>
        </w:rPr>
      </w:pPr>
      <w:r w:rsidRPr="00AC07F0">
        <w:rPr>
          <w:rFonts w:eastAsia="Calibri" w:cs="Arial"/>
          <w:sz w:val="22"/>
          <w:szCs w:val="22"/>
        </w:rPr>
        <w:t>If there is a material benefit to the Member the other un-conflicted Members should establish if there is express authority allowing the benefit.</w:t>
      </w:r>
    </w:p>
    <w:p w14:paraId="6FD98577" w14:textId="77777777" w:rsidR="00433234" w:rsidRPr="00AC07F0" w:rsidRDefault="00433234" w:rsidP="0053758D">
      <w:pPr>
        <w:pStyle w:val="ListParagraph"/>
        <w:spacing w:after="0" w:line="240" w:lineRule="auto"/>
        <w:rPr>
          <w:rFonts w:ascii="Arial" w:eastAsia="Calibri" w:hAnsi="Arial" w:cs="Arial"/>
        </w:rPr>
      </w:pPr>
    </w:p>
    <w:p w14:paraId="06E2132E" w14:textId="77777777" w:rsidR="00433234" w:rsidRPr="00AC07F0" w:rsidRDefault="00433234" w:rsidP="004725E6">
      <w:pPr>
        <w:widowControl w:val="0"/>
        <w:spacing w:before="44"/>
        <w:ind w:right="80"/>
        <w:jc w:val="both"/>
        <w:rPr>
          <w:rFonts w:eastAsia="Calibri" w:cs="Arial"/>
          <w:sz w:val="22"/>
          <w:szCs w:val="22"/>
        </w:rPr>
      </w:pPr>
      <w:r w:rsidRPr="00AC07F0">
        <w:rPr>
          <w:rFonts w:eastAsia="Calibri" w:cs="Arial"/>
          <w:sz w:val="22"/>
          <w:szCs w:val="22"/>
        </w:rPr>
        <w:t>If there is no such express authority the Member concerned should not take part in any discussions and will not be able to vote on any matters under consideration. They must offer to leave the meeting. This will be noted in the minutes of the meeting.</w:t>
      </w:r>
    </w:p>
    <w:p w14:paraId="2A068362" w14:textId="77777777" w:rsidR="00433234" w:rsidRPr="00AC07F0" w:rsidRDefault="00433234" w:rsidP="0053758D">
      <w:pPr>
        <w:pStyle w:val="ListParagraph"/>
        <w:spacing w:after="0" w:line="240" w:lineRule="auto"/>
        <w:rPr>
          <w:rFonts w:ascii="Arial" w:eastAsia="Calibri" w:hAnsi="Arial" w:cs="Arial"/>
        </w:rPr>
      </w:pPr>
    </w:p>
    <w:p w14:paraId="56EB1EDE" w14:textId="77777777" w:rsidR="00433234" w:rsidRPr="00AC07F0" w:rsidRDefault="00433234" w:rsidP="004725E6">
      <w:pPr>
        <w:widowControl w:val="0"/>
        <w:spacing w:before="44"/>
        <w:ind w:right="80"/>
        <w:jc w:val="both"/>
        <w:rPr>
          <w:rFonts w:eastAsia="Calibri" w:cs="Arial"/>
          <w:sz w:val="22"/>
          <w:szCs w:val="22"/>
        </w:rPr>
      </w:pPr>
      <w:r w:rsidRPr="00AC07F0">
        <w:rPr>
          <w:rFonts w:eastAsia="Calibri" w:cs="Arial"/>
          <w:sz w:val="22"/>
          <w:szCs w:val="22"/>
        </w:rPr>
        <w:t>Where a potential conflict is perceived not to be material, the Chair may also determine whether the individual Members concerned should:</w:t>
      </w:r>
    </w:p>
    <w:p w14:paraId="5A121D8A" w14:textId="77777777" w:rsidR="00FD2406" w:rsidRPr="00AC07F0" w:rsidRDefault="00FD2406" w:rsidP="00FD2406">
      <w:pPr>
        <w:widowControl w:val="0"/>
        <w:spacing w:before="44"/>
        <w:ind w:right="80"/>
        <w:jc w:val="both"/>
        <w:rPr>
          <w:rFonts w:eastAsia="Calibri" w:cs="Arial"/>
          <w:sz w:val="22"/>
          <w:szCs w:val="22"/>
        </w:rPr>
      </w:pPr>
    </w:p>
    <w:p w14:paraId="150C0371" w14:textId="77777777" w:rsidR="00433234" w:rsidRPr="00AC07F0" w:rsidRDefault="00433234" w:rsidP="00AD5407">
      <w:pPr>
        <w:pStyle w:val="ListParagraph"/>
        <w:widowControl w:val="0"/>
        <w:numPr>
          <w:ilvl w:val="0"/>
          <w:numId w:val="7"/>
        </w:numPr>
        <w:spacing w:before="44" w:after="0" w:line="240" w:lineRule="auto"/>
        <w:ind w:left="1134" w:right="80" w:hanging="567"/>
        <w:jc w:val="both"/>
        <w:rPr>
          <w:rFonts w:ascii="Arial" w:eastAsia="Calibri" w:hAnsi="Arial" w:cs="Arial"/>
        </w:rPr>
      </w:pPr>
      <w:r w:rsidRPr="00AC07F0">
        <w:rPr>
          <w:rFonts w:ascii="Arial" w:eastAsia="Calibri" w:hAnsi="Arial" w:cs="Arial"/>
        </w:rPr>
        <w:t>be permitted to take a full part in the meeting;</w:t>
      </w:r>
    </w:p>
    <w:p w14:paraId="08ECC2E5" w14:textId="77777777" w:rsidR="00433234" w:rsidRPr="00AC07F0" w:rsidRDefault="00433234" w:rsidP="00AD5407">
      <w:pPr>
        <w:pStyle w:val="ListParagraph"/>
        <w:widowControl w:val="0"/>
        <w:numPr>
          <w:ilvl w:val="0"/>
          <w:numId w:val="7"/>
        </w:numPr>
        <w:spacing w:before="44" w:after="0" w:line="240" w:lineRule="auto"/>
        <w:ind w:left="1134" w:right="80" w:hanging="567"/>
        <w:jc w:val="both"/>
        <w:rPr>
          <w:rFonts w:ascii="Arial" w:eastAsia="Calibri" w:hAnsi="Arial" w:cs="Arial"/>
        </w:rPr>
      </w:pPr>
      <w:r w:rsidRPr="00AC07F0">
        <w:rPr>
          <w:rFonts w:ascii="Arial" w:eastAsia="Calibri" w:hAnsi="Arial" w:cs="Arial"/>
        </w:rPr>
        <w:t>be permitted to comment on the application and participate in discussions but not present the application to the committee or the board;</w:t>
      </w:r>
    </w:p>
    <w:p w14:paraId="7DFD918C" w14:textId="77777777" w:rsidR="00433234" w:rsidRPr="00AC07F0" w:rsidRDefault="00433234" w:rsidP="00AD5407">
      <w:pPr>
        <w:pStyle w:val="ListParagraph"/>
        <w:widowControl w:val="0"/>
        <w:numPr>
          <w:ilvl w:val="0"/>
          <w:numId w:val="7"/>
        </w:numPr>
        <w:spacing w:before="44" w:after="0" w:line="240" w:lineRule="auto"/>
        <w:ind w:left="1134" w:right="80" w:hanging="567"/>
        <w:jc w:val="both"/>
        <w:rPr>
          <w:rFonts w:ascii="Arial" w:eastAsia="Calibri" w:hAnsi="Arial" w:cs="Arial"/>
        </w:rPr>
      </w:pPr>
      <w:r w:rsidRPr="00AC07F0">
        <w:rPr>
          <w:rFonts w:ascii="Arial" w:eastAsia="Calibri" w:hAnsi="Arial" w:cs="Arial"/>
        </w:rPr>
        <w:t>be permitted to comment on the application and participate in discussions but not take part in the decision; or</w:t>
      </w:r>
    </w:p>
    <w:p w14:paraId="03C59735" w14:textId="77777777" w:rsidR="00433234" w:rsidRPr="00AC07F0" w:rsidRDefault="00433234" w:rsidP="00AD5407">
      <w:pPr>
        <w:pStyle w:val="ListParagraph"/>
        <w:widowControl w:val="0"/>
        <w:numPr>
          <w:ilvl w:val="0"/>
          <w:numId w:val="7"/>
        </w:numPr>
        <w:spacing w:before="44" w:after="0" w:line="240" w:lineRule="auto"/>
        <w:ind w:left="1134" w:right="80" w:hanging="567"/>
        <w:jc w:val="both"/>
        <w:rPr>
          <w:rFonts w:ascii="Arial" w:eastAsia="Calibri" w:hAnsi="Arial" w:cs="Arial"/>
        </w:rPr>
      </w:pPr>
      <w:r w:rsidRPr="00AC07F0">
        <w:rPr>
          <w:rFonts w:ascii="Arial" w:eastAsia="Calibri" w:hAnsi="Arial" w:cs="Arial"/>
        </w:rPr>
        <w:t>absent themselves from the relevant part of the meeting</w:t>
      </w:r>
    </w:p>
    <w:p w14:paraId="4E467CBB" w14:textId="77777777" w:rsidR="00433234" w:rsidRPr="00AC07F0" w:rsidRDefault="00433234" w:rsidP="0053758D">
      <w:pPr>
        <w:spacing w:before="44"/>
        <w:ind w:right="80"/>
        <w:jc w:val="both"/>
        <w:rPr>
          <w:rFonts w:eastAsia="Calibri" w:cs="Arial"/>
          <w:sz w:val="22"/>
          <w:szCs w:val="22"/>
        </w:rPr>
      </w:pPr>
    </w:p>
    <w:p w14:paraId="012BFFC8" w14:textId="5FD8CFEA" w:rsidR="00433234" w:rsidRPr="00AC07F0" w:rsidRDefault="00433234" w:rsidP="00A25A4B">
      <w:pPr>
        <w:rPr>
          <w:sz w:val="22"/>
          <w:szCs w:val="22"/>
        </w:rPr>
      </w:pPr>
      <w:bookmarkStart w:id="30" w:name="_Toc531771316"/>
      <w:r w:rsidRPr="00AC07F0">
        <w:rPr>
          <w:sz w:val="22"/>
          <w:szCs w:val="22"/>
        </w:rPr>
        <w:t>Response to ongoing conflicts whether arising at or outside of meetings</w:t>
      </w:r>
      <w:bookmarkEnd w:id="30"/>
      <w:r w:rsidR="00A25A4B" w:rsidRPr="00AC07F0">
        <w:rPr>
          <w:sz w:val="22"/>
          <w:szCs w:val="22"/>
        </w:rPr>
        <w:t>.</w:t>
      </w:r>
      <w:r w:rsidRPr="00AC07F0">
        <w:rPr>
          <w:sz w:val="22"/>
          <w:szCs w:val="22"/>
        </w:rPr>
        <w:t xml:space="preserve"> </w:t>
      </w:r>
    </w:p>
    <w:p w14:paraId="10005A13" w14:textId="77777777" w:rsidR="00433234" w:rsidRPr="00AC07F0" w:rsidRDefault="00433234" w:rsidP="0053758D">
      <w:pPr>
        <w:pStyle w:val="ListParagraph"/>
        <w:spacing w:after="0" w:line="240" w:lineRule="auto"/>
        <w:rPr>
          <w:rFonts w:ascii="Arial" w:eastAsia="Calibri" w:hAnsi="Arial" w:cs="Arial"/>
        </w:rPr>
      </w:pPr>
    </w:p>
    <w:p w14:paraId="788C4A24" w14:textId="77777777" w:rsidR="00433234" w:rsidRPr="00AC07F0" w:rsidRDefault="00433234" w:rsidP="004725E6">
      <w:pPr>
        <w:widowControl w:val="0"/>
        <w:spacing w:before="44"/>
        <w:ind w:right="80"/>
        <w:jc w:val="both"/>
        <w:rPr>
          <w:rFonts w:eastAsia="Calibri" w:cs="Arial"/>
          <w:sz w:val="22"/>
          <w:szCs w:val="22"/>
        </w:rPr>
      </w:pPr>
      <w:r w:rsidRPr="00AC07F0">
        <w:rPr>
          <w:rFonts w:eastAsia="Calibri" w:cs="Arial"/>
          <w:sz w:val="22"/>
          <w:szCs w:val="22"/>
        </w:rPr>
        <w:t xml:space="preserve">If a conflict constitutes a substantial and continuing problem for a Member or an Employee then the Board should consider their position. </w:t>
      </w:r>
    </w:p>
    <w:p w14:paraId="3905381C" w14:textId="77777777" w:rsidR="00433234" w:rsidRPr="00AC07F0" w:rsidRDefault="00433234" w:rsidP="0053758D">
      <w:pPr>
        <w:pStyle w:val="ListParagraph"/>
        <w:spacing w:after="0" w:line="240" w:lineRule="auto"/>
        <w:rPr>
          <w:rFonts w:ascii="Arial" w:eastAsia="Calibri" w:hAnsi="Arial" w:cs="Arial"/>
        </w:rPr>
      </w:pPr>
    </w:p>
    <w:p w14:paraId="18465122" w14:textId="77777777" w:rsidR="00433234" w:rsidRPr="00AC07F0" w:rsidRDefault="00433234" w:rsidP="004725E6">
      <w:pPr>
        <w:widowControl w:val="0"/>
        <w:spacing w:before="44"/>
        <w:ind w:right="80"/>
        <w:jc w:val="both"/>
        <w:rPr>
          <w:rFonts w:eastAsia="Calibri" w:cs="Arial"/>
          <w:sz w:val="22"/>
          <w:szCs w:val="22"/>
        </w:rPr>
      </w:pPr>
      <w:r w:rsidRPr="00AC07F0">
        <w:rPr>
          <w:rFonts w:eastAsia="Calibri" w:cs="Arial"/>
          <w:sz w:val="22"/>
          <w:szCs w:val="22"/>
        </w:rPr>
        <w:t xml:space="preserve">If there is evidence that individual Members or Employees have withheld information or provided misleading information about their interests or those of a person closely connected </w:t>
      </w:r>
      <w:r w:rsidRPr="00AC07F0">
        <w:rPr>
          <w:rFonts w:eastAsia="Calibri" w:cs="Arial"/>
          <w:sz w:val="22"/>
          <w:szCs w:val="22"/>
        </w:rPr>
        <w:lastRenderedPageBreak/>
        <w:t xml:space="preserve">to the, the Board will consider removing them. </w:t>
      </w:r>
    </w:p>
    <w:p w14:paraId="5CA3395A" w14:textId="77777777" w:rsidR="00433234" w:rsidRPr="00AC07F0" w:rsidRDefault="00433234" w:rsidP="0053758D">
      <w:pPr>
        <w:pStyle w:val="ListParagraph"/>
        <w:spacing w:after="0" w:line="240" w:lineRule="auto"/>
        <w:rPr>
          <w:rFonts w:ascii="Arial" w:eastAsia="Calibri" w:hAnsi="Arial" w:cs="Arial"/>
        </w:rPr>
      </w:pPr>
    </w:p>
    <w:p w14:paraId="7CDC0DC7" w14:textId="77777777" w:rsidR="00433234" w:rsidRPr="00AC07F0" w:rsidRDefault="00433234" w:rsidP="004725E6">
      <w:pPr>
        <w:widowControl w:val="0"/>
        <w:spacing w:before="44"/>
        <w:ind w:right="80"/>
        <w:jc w:val="both"/>
        <w:rPr>
          <w:rFonts w:eastAsia="Calibri" w:cs="Arial"/>
          <w:sz w:val="22"/>
          <w:szCs w:val="22"/>
        </w:rPr>
      </w:pPr>
      <w:r w:rsidRPr="00AC07F0">
        <w:rPr>
          <w:rFonts w:eastAsia="Calibri" w:cs="Arial"/>
          <w:sz w:val="22"/>
          <w:szCs w:val="22"/>
        </w:rPr>
        <w:t xml:space="preserve">Anyone with concerns regarding this policy or regarding any potential conflicts should notify the Company Secretary in the first instance, or the Chair. The Chair may discuss their concerns with the other Members and/or obtain legal advice. </w:t>
      </w:r>
    </w:p>
    <w:p w14:paraId="6D17159D" w14:textId="3827DE23" w:rsidR="00433234" w:rsidRPr="00AC07F0" w:rsidRDefault="00433234" w:rsidP="0053758D">
      <w:pPr>
        <w:widowControl w:val="0"/>
        <w:spacing w:before="44"/>
        <w:ind w:right="80"/>
        <w:jc w:val="both"/>
        <w:rPr>
          <w:rFonts w:eastAsia="Calibri" w:cs="Arial"/>
          <w:spacing w:val="-1"/>
          <w:sz w:val="22"/>
          <w:szCs w:val="22"/>
        </w:rPr>
      </w:pPr>
      <w:r w:rsidRPr="00AC07F0">
        <w:rPr>
          <w:rFonts w:eastAsia="Calibri" w:cs="Arial"/>
          <w:spacing w:val="-1"/>
          <w:sz w:val="22"/>
          <w:szCs w:val="22"/>
        </w:rPr>
        <w:t xml:space="preserve"> </w:t>
      </w:r>
    </w:p>
    <w:p w14:paraId="29A51608" w14:textId="3E57820D" w:rsidR="00433234" w:rsidRPr="005C6E54" w:rsidRDefault="00433234" w:rsidP="00ED04F9">
      <w:pPr>
        <w:pStyle w:val="Heading2"/>
        <w:numPr>
          <w:ilvl w:val="1"/>
          <w:numId w:val="10"/>
        </w:numPr>
        <w:rPr>
          <w:rFonts w:ascii="Arial" w:hAnsi="Arial" w:cs="Arial"/>
          <w:color w:val="auto"/>
          <w:sz w:val="22"/>
          <w:szCs w:val="22"/>
        </w:rPr>
      </w:pPr>
      <w:bookmarkStart w:id="31" w:name="_Toc531771318"/>
      <w:bookmarkStart w:id="32" w:name="_Toc209205502"/>
      <w:r w:rsidRPr="005C6E54">
        <w:rPr>
          <w:rFonts w:ascii="Arial" w:hAnsi="Arial" w:cs="Arial"/>
          <w:color w:val="auto"/>
          <w:sz w:val="22"/>
          <w:szCs w:val="22"/>
        </w:rPr>
        <w:t xml:space="preserve">Annual </w:t>
      </w:r>
      <w:r w:rsidR="00172C7C">
        <w:rPr>
          <w:rFonts w:ascii="Arial" w:hAnsi="Arial" w:cs="Arial"/>
          <w:color w:val="auto"/>
          <w:sz w:val="22"/>
          <w:szCs w:val="22"/>
        </w:rPr>
        <w:t>R</w:t>
      </w:r>
      <w:r w:rsidRPr="005C6E54">
        <w:rPr>
          <w:rFonts w:ascii="Arial" w:hAnsi="Arial" w:cs="Arial"/>
          <w:color w:val="auto"/>
          <w:sz w:val="22"/>
          <w:szCs w:val="22"/>
        </w:rPr>
        <w:t xml:space="preserve">eview of </w:t>
      </w:r>
      <w:r w:rsidR="00172C7C">
        <w:rPr>
          <w:rFonts w:ascii="Arial" w:hAnsi="Arial" w:cs="Arial"/>
          <w:color w:val="auto"/>
          <w:sz w:val="22"/>
          <w:szCs w:val="22"/>
        </w:rPr>
        <w:t>I</w:t>
      </w:r>
      <w:r w:rsidRPr="005C6E54">
        <w:rPr>
          <w:rFonts w:ascii="Arial" w:hAnsi="Arial" w:cs="Arial"/>
          <w:color w:val="auto"/>
          <w:sz w:val="22"/>
          <w:szCs w:val="22"/>
        </w:rPr>
        <w:t>nterests</w:t>
      </w:r>
      <w:bookmarkEnd w:id="31"/>
      <w:bookmarkEnd w:id="32"/>
    </w:p>
    <w:p w14:paraId="631C1354" w14:textId="77777777" w:rsidR="004725E6" w:rsidRPr="00AC07F0" w:rsidRDefault="004725E6" w:rsidP="004725E6">
      <w:pPr>
        <w:widowControl w:val="0"/>
        <w:spacing w:before="44"/>
        <w:ind w:right="80"/>
        <w:jc w:val="both"/>
        <w:rPr>
          <w:rFonts w:eastAsia="Calibri" w:cs="Arial"/>
          <w:spacing w:val="-1"/>
          <w:sz w:val="22"/>
          <w:szCs w:val="22"/>
        </w:rPr>
      </w:pPr>
    </w:p>
    <w:p w14:paraId="3D4B0BA5" w14:textId="4D2016EB" w:rsidR="00433234" w:rsidRPr="00AC07F0" w:rsidRDefault="00433234" w:rsidP="007F1AA7">
      <w:pPr>
        <w:widowControl w:val="0"/>
        <w:spacing w:before="44"/>
        <w:ind w:right="80"/>
        <w:jc w:val="both"/>
        <w:rPr>
          <w:rFonts w:eastAsia="Calibri" w:cs="Arial"/>
          <w:spacing w:val="-1"/>
          <w:sz w:val="22"/>
          <w:szCs w:val="22"/>
        </w:rPr>
      </w:pPr>
      <w:r w:rsidRPr="00AC07F0">
        <w:rPr>
          <w:rFonts w:eastAsia="Calibri" w:cs="Arial"/>
          <w:spacing w:val="-1"/>
          <w:sz w:val="22"/>
          <w:szCs w:val="22"/>
        </w:rPr>
        <w:t xml:space="preserve">The recording of all Declarations of Interest will be the responsibility of the Company Secretary, </w:t>
      </w:r>
      <w:r w:rsidRPr="00AC07F0">
        <w:rPr>
          <w:rFonts w:eastAsia="Calibri" w:cs="Arial"/>
          <w:sz w:val="22"/>
          <w:szCs w:val="22"/>
        </w:rPr>
        <w:t>who</w:t>
      </w:r>
      <w:r w:rsidRPr="00AC07F0">
        <w:rPr>
          <w:rFonts w:eastAsia="Calibri" w:cs="Arial"/>
          <w:spacing w:val="-1"/>
          <w:sz w:val="22"/>
          <w:szCs w:val="22"/>
        </w:rPr>
        <w:t xml:space="preserve"> will be supported by the CEO for all colleague declarations. Individuals will be made aware of the policy during induction, and there will be annual updates. </w:t>
      </w:r>
    </w:p>
    <w:p w14:paraId="030A9183" w14:textId="77777777" w:rsidR="00433234" w:rsidRPr="00AC07F0" w:rsidRDefault="00433234" w:rsidP="007F1AA7">
      <w:pPr>
        <w:pStyle w:val="ListParagraph"/>
        <w:spacing w:after="0" w:line="240" w:lineRule="auto"/>
        <w:jc w:val="both"/>
        <w:rPr>
          <w:rFonts w:ascii="Arial" w:eastAsia="Calibri" w:hAnsi="Arial" w:cs="Arial"/>
          <w:spacing w:val="-1"/>
        </w:rPr>
      </w:pPr>
    </w:p>
    <w:p w14:paraId="5CB354B0" w14:textId="352B6D6C" w:rsidR="001A3571" w:rsidRDefault="00433234" w:rsidP="007F1AA7">
      <w:pPr>
        <w:widowControl w:val="0"/>
        <w:spacing w:before="44"/>
        <w:ind w:right="77"/>
        <w:jc w:val="both"/>
        <w:rPr>
          <w:rFonts w:eastAsia="Calibri" w:cs="Arial"/>
          <w:spacing w:val="-1"/>
          <w:sz w:val="22"/>
          <w:szCs w:val="22"/>
        </w:rPr>
      </w:pPr>
      <w:r w:rsidRPr="00AC07F0">
        <w:rPr>
          <w:rFonts w:eastAsia="Calibri" w:cs="Arial"/>
          <w:spacing w:val="-1"/>
          <w:sz w:val="22"/>
          <w:szCs w:val="22"/>
        </w:rPr>
        <w:t xml:space="preserve">The Register of Interests will be formally signed off by the Chair annually having reviewed the declarations made and adjudged that the appropriate action has been taken in each case. </w:t>
      </w:r>
    </w:p>
    <w:p w14:paraId="383B5BB9" w14:textId="77777777" w:rsidR="001A3571" w:rsidRDefault="001A3571" w:rsidP="007F1AA7">
      <w:pPr>
        <w:widowControl w:val="0"/>
        <w:spacing w:before="44"/>
        <w:ind w:right="77"/>
        <w:jc w:val="both"/>
        <w:rPr>
          <w:rFonts w:eastAsia="Calibri" w:cs="Arial"/>
          <w:spacing w:val="-1"/>
          <w:sz w:val="22"/>
          <w:szCs w:val="22"/>
        </w:rPr>
      </w:pPr>
    </w:p>
    <w:p w14:paraId="274A0BE4" w14:textId="4059A6A6" w:rsidR="001A3571" w:rsidRPr="00C33FAB" w:rsidRDefault="001A3571" w:rsidP="00C33FAB">
      <w:pPr>
        <w:pStyle w:val="Heading2"/>
        <w:numPr>
          <w:ilvl w:val="1"/>
          <w:numId w:val="10"/>
        </w:numPr>
        <w:rPr>
          <w:rFonts w:eastAsia="Calibri" w:cs="Arial"/>
          <w:color w:val="000000" w:themeColor="text1"/>
          <w:spacing w:val="-1"/>
          <w:sz w:val="22"/>
          <w:szCs w:val="22"/>
        </w:rPr>
      </w:pPr>
      <w:bookmarkStart w:id="33" w:name="_Toc209205503"/>
      <w:r w:rsidRPr="00C33FAB">
        <w:rPr>
          <w:rFonts w:ascii="Arial" w:eastAsia="Calibri" w:hAnsi="Arial" w:cs="Arial"/>
          <w:color w:val="000000" w:themeColor="text1"/>
          <w:spacing w:val="-1"/>
          <w:sz w:val="22"/>
          <w:szCs w:val="22"/>
        </w:rPr>
        <w:t>Data Protection</w:t>
      </w:r>
      <w:bookmarkEnd w:id="33"/>
    </w:p>
    <w:p w14:paraId="07CA0859" w14:textId="77777777" w:rsidR="00CF0955" w:rsidRDefault="00CF0955" w:rsidP="00CF0955">
      <w:pPr>
        <w:pStyle w:val="NormalWeb"/>
        <w:spacing w:before="0" w:beforeAutospacing="0" w:after="0" w:afterAutospacing="0"/>
        <w:jc w:val="both"/>
        <w:rPr>
          <w:rFonts w:ascii="Arial" w:hAnsi="Arial" w:cs="Arial"/>
          <w:highlight w:val="yellow"/>
        </w:rPr>
      </w:pPr>
    </w:p>
    <w:p w14:paraId="2A8DE96D" w14:textId="4B15361E" w:rsidR="00CF0955" w:rsidRPr="001539D3" w:rsidRDefault="00CF0955" w:rsidP="00C33FAB">
      <w:pPr>
        <w:pStyle w:val="NormalWeb"/>
        <w:spacing w:before="0" w:beforeAutospacing="0" w:after="0" w:afterAutospacing="0"/>
        <w:jc w:val="both"/>
        <w:rPr>
          <w:rFonts w:ascii="Arial" w:hAnsi="Arial" w:cs="Arial"/>
          <w:b/>
        </w:rPr>
      </w:pPr>
      <w:r w:rsidRPr="00C33FAB">
        <w:rPr>
          <w:rFonts w:ascii="Arial" w:hAnsi="Arial" w:cs="Arial"/>
        </w:rPr>
        <w:t xml:space="preserve">The information provided in declarations of interests will be processed in accordance with the Data Protection Legislation. The “Data Protection Legislation” means the General Data Protection Regulation (EU Regulation 2016/679) and the Data Protection Act 2018 as they are amended or superseded by other legislation of the </w:t>
      </w:r>
      <w:smartTag w:uri="urn:schemas-microsoft-com:office:smarttags" w:element="country-region">
        <w:smartTag w:uri="urn:schemas-microsoft-com:office:smarttags" w:element="place">
          <w:r w:rsidRPr="00C33FAB">
            <w:rPr>
              <w:rFonts w:ascii="Arial" w:hAnsi="Arial" w:cs="Arial"/>
            </w:rPr>
            <w:t>United Kingdom</w:t>
          </w:r>
        </w:smartTag>
      </w:smartTag>
      <w:r w:rsidRPr="00C33FAB">
        <w:rPr>
          <w:rFonts w:ascii="Arial" w:hAnsi="Arial" w:cs="Arial"/>
        </w:rPr>
        <w:t xml:space="preserve"> from time to time. Data will be processed only to ensure that Directors act in the best interests of the Company. The information provided will not be used for any other purpose.</w:t>
      </w:r>
    </w:p>
    <w:p w14:paraId="2ABBF92D" w14:textId="77777777" w:rsidR="002D32E7" w:rsidRPr="0053758D" w:rsidRDefault="002D32E7" w:rsidP="00C33FAB">
      <w:pPr>
        <w:pStyle w:val="ListParagraph"/>
        <w:spacing w:after="0" w:line="240" w:lineRule="auto"/>
        <w:ind w:left="0"/>
        <w:rPr>
          <w:rFonts w:ascii="Arial" w:eastAsia="Calibri" w:hAnsi="Arial" w:cs="Arial"/>
          <w:b/>
          <w:spacing w:val="-1"/>
        </w:rPr>
      </w:pPr>
    </w:p>
    <w:p w14:paraId="1E4092B3" w14:textId="7023C32C" w:rsidR="00DA0C8D" w:rsidRPr="004725E6" w:rsidRDefault="00DA0C8D" w:rsidP="00ED04F9">
      <w:pPr>
        <w:pStyle w:val="Heading1"/>
        <w:numPr>
          <w:ilvl w:val="0"/>
          <w:numId w:val="10"/>
        </w:numPr>
        <w:rPr>
          <w:rStyle w:val="Strong"/>
          <w:rFonts w:ascii="Arial" w:hAnsi="Arial" w:cs="Arial"/>
          <w:color w:val="auto"/>
          <w:sz w:val="24"/>
          <w:szCs w:val="24"/>
        </w:rPr>
      </w:pPr>
      <w:bookmarkStart w:id="34" w:name="_Toc209205504"/>
      <w:r w:rsidRPr="004725E6">
        <w:rPr>
          <w:rStyle w:val="Strong"/>
          <w:rFonts w:ascii="Arial" w:hAnsi="Arial" w:cs="Arial"/>
          <w:color w:val="auto"/>
          <w:sz w:val="24"/>
          <w:szCs w:val="24"/>
        </w:rPr>
        <w:t>Impartiality</w:t>
      </w:r>
      <w:bookmarkEnd w:id="34"/>
    </w:p>
    <w:p w14:paraId="16DAB970" w14:textId="77777777" w:rsidR="00DA0C8D" w:rsidRPr="0053758D" w:rsidRDefault="00DA0C8D" w:rsidP="0053758D">
      <w:pPr>
        <w:rPr>
          <w:rFonts w:eastAsiaTheme="minorHAnsi" w:cs="Arial"/>
          <w:sz w:val="22"/>
          <w:szCs w:val="22"/>
        </w:rPr>
      </w:pPr>
    </w:p>
    <w:p w14:paraId="2E3234E3" w14:textId="77777777" w:rsidR="00DA0C8D" w:rsidRPr="005C6E54" w:rsidRDefault="00DA0C8D" w:rsidP="00ED04F9">
      <w:pPr>
        <w:pStyle w:val="Heading2"/>
        <w:numPr>
          <w:ilvl w:val="1"/>
          <w:numId w:val="10"/>
        </w:numPr>
        <w:rPr>
          <w:rFonts w:ascii="Arial" w:hAnsi="Arial" w:cs="Arial"/>
          <w:color w:val="auto"/>
          <w:sz w:val="22"/>
          <w:szCs w:val="22"/>
          <w:lang w:val="en-US"/>
        </w:rPr>
      </w:pPr>
      <w:bookmarkStart w:id="35" w:name="_Toc138692140"/>
      <w:bookmarkStart w:id="36" w:name="_Toc209205505"/>
      <w:r w:rsidRPr="005C6E54">
        <w:rPr>
          <w:rFonts w:ascii="Arial" w:hAnsi="Arial" w:cs="Arial"/>
          <w:color w:val="auto"/>
          <w:sz w:val="22"/>
          <w:szCs w:val="22"/>
          <w:lang w:val="en-US"/>
        </w:rPr>
        <w:t>Threats to Impartiality</w:t>
      </w:r>
      <w:bookmarkEnd w:id="35"/>
      <w:bookmarkEnd w:id="36"/>
      <w:r w:rsidRPr="005C6E54">
        <w:rPr>
          <w:rFonts w:ascii="Arial" w:hAnsi="Arial" w:cs="Arial"/>
          <w:color w:val="auto"/>
          <w:sz w:val="22"/>
          <w:szCs w:val="22"/>
          <w:lang w:val="en-US"/>
        </w:rPr>
        <w:t xml:space="preserve"> </w:t>
      </w:r>
    </w:p>
    <w:p w14:paraId="5723A515" w14:textId="77777777" w:rsidR="00DA0C8D" w:rsidRPr="0053758D" w:rsidRDefault="00DA0C8D" w:rsidP="0053758D">
      <w:pPr>
        <w:rPr>
          <w:rFonts w:eastAsiaTheme="minorHAnsi" w:cs="Arial"/>
          <w:sz w:val="22"/>
          <w:szCs w:val="22"/>
        </w:rPr>
      </w:pPr>
    </w:p>
    <w:p w14:paraId="1E2B2014" w14:textId="77777777" w:rsidR="00FD2406" w:rsidRDefault="00DA0C8D" w:rsidP="0053758D">
      <w:pPr>
        <w:rPr>
          <w:rFonts w:eastAsiaTheme="minorHAnsi" w:cs="Arial"/>
          <w:sz w:val="22"/>
          <w:szCs w:val="22"/>
        </w:rPr>
      </w:pPr>
      <w:r w:rsidRPr="0053758D">
        <w:rPr>
          <w:rFonts w:eastAsiaTheme="minorHAnsi" w:cs="Arial"/>
          <w:sz w:val="22"/>
          <w:szCs w:val="22"/>
        </w:rPr>
        <w:t xml:space="preserve">Threats to impartiality are sources of potential bias that may compromise or may reasonably be expected to compromise the ability to make unbiased observations or draw impartial conclusions associated with inspection outcomes. </w:t>
      </w:r>
    </w:p>
    <w:p w14:paraId="2F206285" w14:textId="77777777" w:rsidR="00FD2406" w:rsidRDefault="00FD2406" w:rsidP="0053758D">
      <w:pPr>
        <w:rPr>
          <w:rFonts w:eastAsiaTheme="minorHAnsi" w:cs="Arial"/>
          <w:sz w:val="22"/>
          <w:szCs w:val="22"/>
        </w:rPr>
      </w:pPr>
    </w:p>
    <w:p w14:paraId="0D80EE73" w14:textId="3BE599AD" w:rsidR="00DA0C8D" w:rsidRPr="0053758D" w:rsidRDefault="00057C2A" w:rsidP="0053758D">
      <w:pPr>
        <w:rPr>
          <w:rFonts w:eastAsiaTheme="minorHAnsi" w:cs="Arial"/>
          <w:sz w:val="22"/>
          <w:szCs w:val="22"/>
        </w:rPr>
      </w:pPr>
      <w:r w:rsidRPr="0053758D">
        <w:rPr>
          <w:rFonts w:eastAsiaTheme="minorHAnsi" w:cs="Arial"/>
          <w:sz w:val="22"/>
          <w:szCs w:val="22"/>
        </w:rPr>
        <w:t>Chrysalis</w:t>
      </w:r>
      <w:r w:rsidR="00405639" w:rsidRPr="0053758D">
        <w:rPr>
          <w:rFonts w:eastAsiaTheme="minorHAnsi" w:cs="Arial"/>
          <w:sz w:val="22"/>
          <w:szCs w:val="22"/>
        </w:rPr>
        <w:t xml:space="preserve"> Group</w:t>
      </w:r>
      <w:r w:rsidR="00DA0C8D" w:rsidRPr="0053758D">
        <w:rPr>
          <w:rFonts w:eastAsiaTheme="minorHAnsi" w:cs="Arial"/>
          <w:sz w:val="22"/>
          <w:szCs w:val="22"/>
        </w:rPr>
        <w:t xml:space="preserve"> has identified the type of threats applicable to its activities below. Although the list is not exhaustive, it illustrates the wide variety of types of threat that </w:t>
      </w:r>
      <w:r w:rsidRPr="0053758D">
        <w:rPr>
          <w:rFonts w:eastAsiaTheme="minorHAnsi" w:cs="Arial"/>
          <w:sz w:val="22"/>
          <w:szCs w:val="22"/>
        </w:rPr>
        <w:t>Chrysalis</w:t>
      </w:r>
      <w:r w:rsidR="00DA0C8D" w:rsidRPr="0053758D">
        <w:rPr>
          <w:rFonts w:eastAsiaTheme="minorHAnsi" w:cs="Arial"/>
          <w:sz w:val="22"/>
          <w:szCs w:val="22"/>
        </w:rPr>
        <w:t xml:space="preserve"> Group will consider when analysing impartiality issues: </w:t>
      </w:r>
    </w:p>
    <w:p w14:paraId="48D687EB" w14:textId="77777777" w:rsidR="00CE27E7" w:rsidRPr="0053758D" w:rsidRDefault="00CE27E7" w:rsidP="0053758D">
      <w:pPr>
        <w:rPr>
          <w:rFonts w:eastAsiaTheme="minorHAnsi" w:cs="Arial"/>
          <w:sz w:val="22"/>
          <w:szCs w:val="22"/>
        </w:rPr>
      </w:pPr>
    </w:p>
    <w:p w14:paraId="264860C2" w14:textId="77777777" w:rsidR="00DA0C8D" w:rsidRPr="00253F46" w:rsidRDefault="00DA0C8D" w:rsidP="00253F46">
      <w:pPr>
        <w:pStyle w:val="ListParagraph"/>
        <w:numPr>
          <w:ilvl w:val="0"/>
          <w:numId w:val="8"/>
        </w:numPr>
        <w:ind w:left="1134" w:hanging="567"/>
        <w:rPr>
          <w:rFonts w:ascii="Arial" w:hAnsi="Arial" w:cs="Arial"/>
        </w:rPr>
      </w:pPr>
      <w:r w:rsidRPr="00253F46">
        <w:rPr>
          <w:rFonts w:ascii="Arial" w:hAnsi="Arial" w:cs="Arial"/>
        </w:rPr>
        <w:t>self-interest threats: threats that arise from staff acting in their own interest</w:t>
      </w:r>
    </w:p>
    <w:p w14:paraId="41B4C80B" w14:textId="77777777" w:rsidR="00DA0C8D" w:rsidRPr="00253F46" w:rsidRDefault="00DA0C8D" w:rsidP="00253F46">
      <w:pPr>
        <w:pStyle w:val="ListParagraph"/>
        <w:numPr>
          <w:ilvl w:val="0"/>
          <w:numId w:val="8"/>
        </w:numPr>
        <w:ind w:left="1134" w:hanging="567"/>
        <w:rPr>
          <w:rFonts w:ascii="Arial" w:hAnsi="Arial" w:cs="Arial"/>
        </w:rPr>
      </w:pPr>
      <w:r w:rsidRPr="00253F46">
        <w:rPr>
          <w:rFonts w:ascii="Arial" w:hAnsi="Arial" w:cs="Arial"/>
        </w:rPr>
        <w:t xml:space="preserve">self-review threats - threats that arise from reviewing the work done by themselves or by their colleagues </w:t>
      </w:r>
    </w:p>
    <w:p w14:paraId="4F6B3878" w14:textId="77777777" w:rsidR="00DA0C8D" w:rsidRPr="00253F46" w:rsidRDefault="00DA0C8D" w:rsidP="00253F46">
      <w:pPr>
        <w:pStyle w:val="ListParagraph"/>
        <w:numPr>
          <w:ilvl w:val="0"/>
          <w:numId w:val="8"/>
        </w:numPr>
        <w:ind w:left="1134" w:hanging="567"/>
        <w:rPr>
          <w:rFonts w:ascii="Arial" w:hAnsi="Arial" w:cs="Arial"/>
        </w:rPr>
      </w:pPr>
      <w:r w:rsidRPr="00253F46">
        <w:rPr>
          <w:rFonts w:ascii="Arial" w:hAnsi="Arial" w:cs="Arial"/>
        </w:rPr>
        <w:t xml:space="preserve">familiarity (or trust) threats: threats that arise from being influenced by a close relationship with a person </w:t>
      </w:r>
    </w:p>
    <w:p w14:paraId="5F6231B4" w14:textId="77777777" w:rsidR="00DA0C8D" w:rsidRPr="00253F46" w:rsidRDefault="00DA0C8D" w:rsidP="00253F46">
      <w:pPr>
        <w:pStyle w:val="ListParagraph"/>
        <w:numPr>
          <w:ilvl w:val="0"/>
          <w:numId w:val="8"/>
        </w:numPr>
        <w:ind w:left="1134" w:hanging="567"/>
        <w:rPr>
          <w:rFonts w:ascii="Arial" w:hAnsi="Arial" w:cs="Arial"/>
        </w:rPr>
      </w:pPr>
      <w:r w:rsidRPr="00253F46">
        <w:rPr>
          <w:rFonts w:ascii="Arial" w:hAnsi="Arial" w:cs="Arial"/>
        </w:rPr>
        <w:t>intimidation threats: threats that arise from being, or believing that they are being, openly or secretly coerced by other interested parties</w:t>
      </w:r>
    </w:p>
    <w:p w14:paraId="5519A5A0" w14:textId="77777777" w:rsidR="00DA0C8D" w:rsidRPr="00253F46" w:rsidRDefault="00DA0C8D" w:rsidP="00253F46">
      <w:pPr>
        <w:pStyle w:val="ListParagraph"/>
        <w:numPr>
          <w:ilvl w:val="0"/>
          <w:numId w:val="8"/>
        </w:numPr>
        <w:ind w:left="1134" w:hanging="567"/>
        <w:rPr>
          <w:rFonts w:ascii="Arial" w:hAnsi="Arial" w:cs="Arial"/>
        </w:rPr>
      </w:pPr>
      <w:r w:rsidRPr="00253F46">
        <w:rPr>
          <w:rFonts w:ascii="Arial" w:hAnsi="Arial" w:cs="Arial"/>
        </w:rPr>
        <w:t>advocacy threats e.g., a body or its personnel acting in support of, or in opposition to, a given organisation, which is at the same time its customer, in the resolution of a dispute or litigation</w:t>
      </w:r>
    </w:p>
    <w:p w14:paraId="53F3BFCB" w14:textId="77777777" w:rsidR="00DA0C8D" w:rsidRPr="00253F46" w:rsidRDefault="00DA0C8D" w:rsidP="00253F46">
      <w:pPr>
        <w:pStyle w:val="ListParagraph"/>
        <w:numPr>
          <w:ilvl w:val="0"/>
          <w:numId w:val="8"/>
        </w:numPr>
        <w:ind w:left="1134" w:hanging="567"/>
        <w:rPr>
          <w:rFonts w:ascii="Arial" w:hAnsi="Arial" w:cs="Arial"/>
        </w:rPr>
      </w:pPr>
      <w:r w:rsidRPr="00253F46">
        <w:rPr>
          <w:rFonts w:ascii="Arial" w:hAnsi="Arial" w:cs="Arial"/>
        </w:rPr>
        <w:t>ownership, governance, management: e.g., directors or managers responsible for financially conflicting areas of the business e.g maintenance work being generated by deliberate failure of sound installations during inspection to feed maintenance work</w:t>
      </w:r>
    </w:p>
    <w:p w14:paraId="4911B253" w14:textId="77777777" w:rsidR="00DA0C8D" w:rsidRPr="00253F46" w:rsidRDefault="00DA0C8D" w:rsidP="00253F46">
      <w:pPr>
        <w:pStyle w:val="ListParagraph"/>
        <w:numPr>
          <w:ilvl w:val="0"/>
          <w:numId w:val="8"/>
        </w:numPr>
        <w:ind w:left="1134" w:hanging="567"/>
        <w:rPr>
          <w:rFonts w:ascii="Arial" w:hAnsi="Arial" w:cs="Arial"/>
        </w:rPr>
      </w:pPr>
      <w:r w:rsidRPr="00253F46">
        <w:rPr>
          <w:rFonts w:ascii="Arial" w:hAnsi="Arial" w:cs="Arial"/>
        </w:rPr>
        <w:lastRenderedPageBreak/>
        <w:t xml:space="preserve">shared resources - threats that arise from contractors conducting maintenance and repairs on behalf of any group company </w:t>
      </w:r>
    </w:p>
    <w:p w14:paraId="46F3035A" w14:textId="30C0B35B" w:rsidR="00DA0C8D" w:rsidRPr="00253F46" w:rsidRDefault="00DA0C8D" w:rsidP="00253F46">
      <w:pPr>
        <w:pStyle w:val="ListParagraph"/>
        <w:numPr>
          <w:ilvl w:val="0"/>
          <w:numId w:val="8"/>
        </w:numPr>
        <w:ind w:left="1134" w:hanging="567"/>
        <w:rPr>
          <w:rFonts w:ascii="Arial" w:hAnsi="Arial" w:cs="Arial"/>
        </w:rPr>
      </w:pPr>
      <w:r w:rsidRPr="00253F46">
        <w:rPr>
          <w:rFonts w:ascii="Arial" w:hAnsi="Arial" w:cs="Arial"/>
        </w:rPr>
        <w:t>finances: eg, remuneration of employees should not be linked to the volume or outcome of analyses performed</w:t>
      </w:r>
    </w:p>
    <w:p w14:paraId="73D46E6E" w14:textId="77CFC112" w:rsidR="00DA0C8D" w:rsidRPr="00253F46" w:rsidRDefault="00DA0C8D" w:rsidP="00253F46">
      <w:pPr>
        <w:pStyle w:val="ListParagraph"/>
        <w:numPr>
          <w:ilvl w:val="0"/>
          <w:numId w:val="8"/>
        </w:numPr>
        <w:ind w:left="1134" w:hanging="567"/>
        <w:rPr>
          <w:rFonts w:ascii="Arial" w:hAnsi="Arial" w:cs="Arial"/>
        </w:rPr>
      </w:pPr>
      <w:r w:rsidRPr="00253F46">
        <w:rPr>
          <w:rFonts w:ascii="Arial" w:hAnsi="Arial" w:cs="Arial"/>
        </w:rPr>
        <w:t xml:space="preserve">contracts: eg, contracts which require any group company to carry out conflicting activities. This includes conflicts between two group companies. </w:t>
      </w:r>
    </w:p>
    <w:p w14:paraId="379D70E4" w14:textId="2EC73D49" w:rsidR="00DA0C8D" w:rsidRPr="005C6E54" w:rsidRDefault="00DA0C8D" w:rsidP="00ED04F9">
      <w:pPr>
        <w:pStyle w:val="Heading2"/>
        <w:numPr>
          <w:ilvl w:val="1"/>
          <w:numId w:val="10"/>
        </w:numPr>
        <w:rPr>
          <w:rFonts w:ascii="Arial" w:hAnsi="Arial" w:cs="Arial"/>
          <w:color w:val="auto"/>
          <w:sz w:val="22"/>
          <w:szCs w:val="22"/>
          <w:lang w:val="en-US"/>
        </w:rPr>
      </w:pPr>
      <w:bookmarkStart w:id="37" w:name="_Toc138692141"/>
      <w:bookmarkStart w:id="38" w:name="_Toc209205506"/>
      <w:r w:rsidRPr="005C6E54">
        <w:rPr>
          <w:rFonts w:ascii="Arial" w:hAnsi="Arial" w:cs="Arial"/>
          <w:color w:val="auto"/>
          <w:sz w:val="22"/>
          <w:szCs w:val="22"/>
          <w:lang w:val="en-US"/>
        </w:rPr>
        <w:t>Safeguards to Impartiality</w:t>
      </w:r>
      <w:bookmarkEnd w:id="37"/>
      <w:bookmarkEnd w:id="38"/>
      <w:r w:rsidRPr="005C6E54">
        <w:rPr>
          <w:rFonts w:ascii="Arial" w:hAnsi="Arial" w:cs="Arial"/>
          <w:color w:val="auto"/>
          <w:sz w:val="22"/>
          <w:szCs w:val="22"/>
          <w:lang w:val="en-US"/>
        </w:rPr>
        <w:t xml:space="preserve"> </w:t>
      </w:r>
    </w:p>
    <w:p w14:paraId="2E00A948" w14:textId="77777777" w:rsidR="00DA0C8D" w:rsidRPr="0053758D" w:rsidRDefault="00DA0C8D" w:rsidP="0053758D">
      <w:pPr>
        <w:jc w:val="center"/>
        <w:rPr>
          <w:rFonts w:eastAsiaTheme="minorHAnsi" w:cs="Arial"/>
          <w:b/>
          <w:sz w:val="22"/>
          <w:szCs w:val="22"/>
        </w:rPr>
      </w:pPr>
    </w:p>
    <w:p w14:paraId="6A6AE973" w14:textId="1BECB4F7" w:rsidR="00DA0C8D" w:rsidRPr="0053758D" w:rsidRDefault="00057C2A" w:rsidP="0053758D">
      <w:pPr>
        <w:rPr>
          <w:rFonts w:eastAsiaTheme="minorHAnsi" w:cs="Arial"/>
          <w:sz w:val="22"/>
          <w:szCs w:val="22"/>
        </w:rPr>
      </w:pPr>
      <w:r w:rsidRPr="0053758D">
        <w:rPr>
          <w:rFonts w:eastAsiaTheme="minorHAnsi" w:cs="Arial"/>
          <w:sz w:val="22"/>
          <w:szCs w:val="22"/>
        </w:rPr>
        <w:t>Chrysalis</w:t>
      </w:r>
      <w:r w:rsidR="00405639" w:rsidRPr="0053758D">
        <w:rPr>
          <w:rFonts w:eastAsiaTheme="minorHAnsi" w:cs="Arial"/>
          <w:sz w:val="22"/>
          <w:szCs w:val="22"/>
        </w:rPr>
        <w:t xml:space="preserve"> Group</w:t>
      </w:r>
      <w:r w:rsidR="00DA0C8D" w:rsidRPr="0053758D">
        <w:rPr>
          <w:rFonts w:eastAsiaTheme="minorHAnsi" w:cs="Arial"/>
          <w:sz w:val="22"/>
          <w:szCs w:val="22"/>
        </w:rPr>
        <w:t xml:space="preserve"> companies have in place safeguards that, where possible, eliminate threats to impartiality.  Where this is not possible, mitigation to limit the risk are put in place. </w:t>
      </w:r>
    </w:p>
    <w:p w14:paraId="228AC6C2" w14:textId="77777777" w:rsidR="00DA0C8D" w:rsidRPr="0053758D" w:rsidRDefault="00DA0C8D" w:rsidP="0053758D">
      <w:pPr>
        <w:rPr>
          <w:rFonts w:eastAsiaTheme="minorHAnsi" w:cs="Arial"/>
          <w:sz w:val="22"/>
          <w:szCs w:val="22"/>
        </w:rPr>
      </w:pPr>
      <w:r w:rsidRPr="0053758D">
        <w:rPr>
          <w:rFonts w:eastAsiaTheme="minorHAnsi" w:cs="Arial"/>
          <w:sz w:val="22"/>
          <w:szCs w:val="22"/>
        </w:rPr>
        <w:t>These include:</w:t>
      </w:r>
    </w:p>
    <w:p w14:paraId="65BFD18F" w14:textId="77777777" w:rsidR="006733EC" w:rsidRPr="0053758D" w:rsidRDefault="006733EC" w:rsidP="0053758D">
      <w:pPr>
        <w:rPr>
          <w:rFonts w:eastAsiaTheme="minorHAnsi" w:cs="Arial"/>
          <w:sz w:val="22"/>
          <w:szCs w:val="22"/>
        </w:rPr>
      </w:pPr>
    </w:p>
    <w:p w14:paraId="40F7BC1F" w14:textId="77777777" w:rsidR="00DA0C8D" w:rsidRPr="0053758D" w:rsidRDefault="00DA0C8D" w:rsidP="002F3A44">
      <w:pPr>
        <w:numPr>
          <w:ilvl w:val="0"/>
          <w:numId w:val="4"/>
        </w:numPr>
        <w:ind w:left="1134" w:hanging="567"/>
        <w:contextualSpacing/>
        <w:rPr>
          <w:rFonts w:eastAsiaTheme="minorHAnsi" w:cs="Arial"/>
          <w:sz w:val="22"/>
          <w:szCs w:val="22"/>
        </w:rPr>
      </w:pPr>
      <w:r w:rsidRPr="0053758D">
        <w:rPr>
          <w:rFonts w:eastAsiaTheme="minorHAnsi" w:cs="Arial"/>
          <w:sz w:val="22"/>
          <w:szCs w:val="22"/>
        </w:rPr>
        <w:t>Company policies linked to employment terms and conditions</w:t>
      </w:r>
    </w:p>
    <w:p w14:paraId="7AF8BB36" w14:textId="77777777" w:rsidR="00DA0C8D" w:rsidRPr="0053758D" w:rsidRDefault="00DA0C8D" w:rsidP="002F3A44">
      <w:pPr>
        <w:numPr>
          <w:ilvl w:val="0"/>
          <w:numId w:val="4"/>
        </w:numPr>
        <w:ind w:left="1134" w:hanging="567"/>
        <w:contextualSpacing/>
        <w:rPr>
          <w:rFonts w:eastAsiaTheme="minorHAnsi" w:cs="Arial"/>
          <w:sz w:val="22"/>
          <w:szCs w:val="22"/>
        </w:rPr>
      </w:pPr>
      <w:r w:rsidRPr="0053758D">
        <w:rPr>
          <w:rFonts w:eastAsiaTheme="minorHAnsi" w:cs="Arial"/>
          <w:sz w:val="22"/>
          <w:szCs w:val="22"/>
        </w:rPr>
        <w:t xml:space="preserve">Operational procedures defining how all activities will be controlled to meet the requirements of the QMS </w:t>
      </w:r>
    </w:p>
    <w:p w14:paraId="33331189" w14:textId="77777777" w:rsidR="00DA0C8D" w:rsidRPr="0053758D" w:rsidRDefault="00DA0C8D" w:rsidP="002F3A44">
      <w:pPr>
        <w:numPr>
          <w:ilvl w:val="0"/>
          <w:numId w:val="4"/>
        </w:numPr>
        <w:ind w:left="1134" w:hanging="567"/>
        <w:contextualSpacing/>
        <w:rPr>
          <w:rFonts w:eastAsiaTheme="minorHAnsi" w:cs="Arial"/>
          <w:sz w:val="22"/>
          <w:szCs w:val="22"/>
        </w:rPr>
      </w:pPr>
      <w:r w:rsidRPr="0053758D">
        <w:rPr>
          <w:rFonts w:eastAsiaTheme="minorHAnsi" w:cs="Arial"/>
          <w:sz w:val="22"/>
          <w:szCs w:val="22"/>
        </w:rPr>
        <w:t>Contractual arrangements with key employees and customers defining roles and responsibilities</w:t>
      </w:r>
    </w:p>
    <w:p w14:paraId="4934859E" w14:textId="77777777" w:rsidR="00DA0C8D" w:rsidRPr="0053758D" w:rsidRDefault="00DA0C8D" w:rsidP="002F3A44">
      <w:pPr>
        <w:numPr>
          <w:ilvl w:val="0"/>
          <w:numId w:val="4"/>
        </w:numPr>
        <w:ind w:left="1134" w:hanging="567"/>
        <w:contextualSpacing/>
        <w:rPr>
          <w:rFonts w:eastAsiaTheme="minorHAnsi" w:cs="Arial"/>
          <w:sz w:val="22"/>
          <w:szCs w:val="22"/>
        </w:rPr>
      </w:pPr>
      <w:r w:rsidRPr="0053758D">
        <w:rPr>
          <w:rFonts w:eastAsiaTheme="minorHAnsi" w:cs="Arial"/>
          <w:sz w:val="22"/>
          <w:szCs w:val="22"/>
        </w:rPr>
        <w:t>Training, monitoring and technical rigour during all activities</w:t>
      </w:r>
    </w:p>
    <w:p w14:paraId="2FD7C6F6" w14:textId="77777777" w:rsidR="00DA7F1E" w:rsidRPr="0053758D" w:rsidRDefault="00DA7F1E" w:rsidP="002F3A44">
      <w:pPr>
        <w:numPr>
          <w:ilvl w:val="0"/>
          <w:numId w:val="4"/>
        </w:numPr>
        <w:tabs>
          <w:tab w:val="left" w:pos="1723"/>
        </w:tabs>
        <w:ind w:left="1134" w:hanging="567"/>
        <w:contextualSpacing/>
        <w:rPr>
          <w:rFonts w:eastAsiaTheme="minorHAnsi" w:cs="Arial"/>
          <w:sz w:val="22"/>
          <w:szCs w:val="22"/>
        </w:rPr>
      </w:pPr>
      <w:r w:rsidRPr="0053758D">
        <w:rPr>
          <w:rFonts w:eastAsiaTheme="minorHAnsi" w:cs="Arial"/>
          <w:sz w:val="22"/>
          <w:szCs w:val="22"/>
        </w:rPr>
        <w:t>Identify changes in the group activities that may become a risk</w:t>
      </w:r>
    </w:p>
    <w:p w14:paraId="7EF6D7DC" w14:textId="5872E1C2" w:rsidR="00DA0C8D" w:rsidRPr="0053758D" w:rsidRDefault="00DA0C8D" w:rsidP="002F3A44">
      <w:pPr>
        <w:numPr>
          <w:ilvl w:val="0"/>
          <w:numId w:val="4"/>
        </w:numPr>
        <w:ind w:left="1134" w:hanging="567"/>
        <w:contextualSpacing/>
        <w:rPr>
          <w:rFonts w:eastAsiaTheme="minorHAnsi" w:cs="Arial"/>
          <w:sz w:val="22"/>
          <w:szCs w:val="22"/>
        </w:rPr>
      </w:pPr>
      <w:r w:rsidRPr="0053758D">
        <w:rPr>
          <w:rFonts w:eastAsiaTheme="minorHAnsi" w:cs="Arial"/>
          <w:sz w:val="22"/>
          <w:szCs w:val="22"/>
        </w:rPr>
        <w:t xml:space="preserve">The value </w:t>
      </w:r>
      <w:r w:rsidR="00057C2A" w:rsidRPr="0053758D">
        <w:rPr>
          <w:rFonts w:eastAsiaTheme="minorHAnsi" w:cs="Arial"/>
          <w:sz w:val="22"/>
          <w:szCs w:val="22"/>
        </w:rPr>
        <w:t>Chrysalis</w:t>
      </w:r>
      <w:r w:rsidR="00405639" w:rsidRPr="0053758D">
        <w:rPr>
          <w:rFonts w:eastAsiaTheme="minorHAnsi" w:cs="Arial"/>
          <w:sz w:val="22"/>
          <w:szCs w:val="22"/>
        </w:rPr>
        <w:t xml:space="preserve"> Group</w:t>
      </w:r>
      <w:r w:rsidRPr="0053758D">
        <w:rPr>
          <w:rFonts w:eastAsiaTheme="minorHAnsi" w:cs="Arial"/>
          <w:sz w:val="22"/>
          <w:szCs w:val="22"/>
        </w:rPr>
        <w:t xml:space="preserve"> and an individual employee place on their reputations</w:t>
      </w:r>
    </w:p>
    <w:p w14:paraId="5EC40E7A" w14:textId="77777777" w:rsidR="00DA0C8D" w:rsidRPr="0053758D" w:rsidRDefault="00DA0C8D" w:rsidP="002F3A44">
      <w:pPr>
        <w:numPr>
          <w:ilvl w:val="0"/>
          <w:numId w:val="4"/>
        </w:numPr>
        <w:ind w:left="1134" w:hanging="567"/>
        <w:contextualSpacing/>
        <w:rPr>
          <w:rFonts w:eastAsiaTheme="minorHAnsi" w:cs="Arial"/>
          <w:sz w:val="22"/>
          <w:szCs w:val="22"/>
        </w:rPr>
      </w:pPr>
      <w:r w:rsidRPr="0053758D">
        <w:rPr>
          <w:rFonts w:eastAsiaTheme="minorHAnsi" w:cs="Arial"/>
          <w:sz w:val="22"/>
          <w:szCs w:val="22"/>
        </w:rPr>
        <w:t xml:space="preserve">External audit to assess organisation-wide compliance with standards and regulatory requirements </w:t>
      </w:r>
    </w:p>
    <w:p w14:paraId="226C4C64" w14:textId="56E454FB" w:rsidR="00DA0C8D" w:rsidRPr="0053758D" w:rsidRDefault="00DA0C8D" w:rsidP="002F3A44">
      <w:pPr>
        <w:numPr>
          <w:ilvl w:val="0"/>
          <w:numId w:val="4"/>
        </w:numPr>
        <w:ind w:left="1134" w:hanging="567"/>
        <w:contextualSpacing/>
        <w:rPr>
          <w:rFonts w:eastAsiaTheme="minorHAnsi" w:cs="Arial"/>
          <w:sz w:val="22"/>
          <w:szCs w:val="22"/>
        </w:rPr>
      </w:pPr>
      <w:r w:rsidRPr="0053758D">
        <w:rPr>
          <w:rFonts w:eastAsiaTheme="minorHAnsi" w:cs="Arial"/>
          <w:sz w:val="22"/>
          <w:szCs w:val="22"/>
        </w:rPr>
        <w:t xml:space="preserve">Oversight by </w:t>
      </w:r>
      <w:r w:rsidR="00057C2A" w:rsidRPr="0053758D">
        <w:rPr>
          <w:rFonts w:eastAsiaTheme="minorHAnsi" w:cs="Arial"/>
          <w:sz w:val="22"/>
          <w:szCs w:val="22"/>
        </w:rPr>
        <w:t>Chrysalis</w:t>
      </w:r>
      <w:r w:rsidR="00405639" w:rsidRPr="0053758D">
        <w:rPr>
          <w:rFonts w:eastAsiaTheme="minorHAnsi" w:cs="Arial"/>
          <w:sz w:val="22"/>
          <w:szCs w:val="22"/>
        </w:rPr>
        <w:t xml:space="preserve"> Group</w:t>
      </w:r>
      <w:r w:rsidRPr="0053758D">
        <w:rPr>
          <w:rFonts w:eastAsiaTheme="minorHAnsi" w:cs="Arial"/>
          <w:sz w:val="22"/>
          <w:szCs w:val="22"/>
        </w:rPr>
        <w:t xml:space="preserve"> governance structures (for example, boards of directors) concerning compliance with impartiality criteria and individual MDs for each subsidiary company</w:t>
      </w:r>
    </w:p>
    <w:p w14:paraId="2FBB6BA6" w14:textId="723FBC60" w:rsidR="00DA0C8D" w:rsidRPr="0053758D" w:rsidRDefault="00DA0C8D" w:rsidP="002F3A44">
      <w:pPr>
        <w:numPr>
          <w:ilvl w:val="0"/>
          <w:numId w:val="4"/>
        </w:numPr>
        <w:ind w:left="1134" w:hanging="567"/>
        <w:contextualSpacing/>
        <w:rPr>
          <w:rFonts w:eastAsiaTheme="minorHAnsi" w:cs="Arial"/>
          <w:sz w:val="22"/>
          <w:szCs w:val="22"/>
        </w:rPr>
      </w:pPr>
      <w:r w:rsidRPr="0053758D">
        <w:rPr>
          <w:rFonts w:eastAsiaTheme="minorHAnsi" w:cs="Arial"/>
          <w:sz w:val="22"/>
          <w:szCs w:val="22"/>
        </w:rPr>
        <w:t xml:space="preserve">Other aspects of corporate governance, including the </w:t>
      </w:r>
      <w:r w:rsidR="00057C2A" w:rsidRPr="0053758D">
        <w:rPr>
          <w:rFonts w:eastAsiaTheme="minorHAnsi" w:cs="Arial"/>
          <w:sz w:val="22"/>
          <w:szCs w:val="22"/>
        </w:rPr>
        <w:t>Chrysalis</w:t>
      </w:r>
      <w:r w:rsidR="00405639" w:rsidRPr="0053758D">
        <w:rPr>
          <w:rFonts w:eastAsiaTheme="minorHAnsi" w:cs="Arial"/>
          <w:sz w:val="22"/>
          <w:szCs w:val="22"/>
        </w:rPr>
        <w:t xml:space="preserve"> Group</w:t>
      </w:r>
      <w:r w:rsidRPr="0053758D">
        <w:rPr>
          <w:rFonts w:eastAsiaTheme="minorHAnsi" w:cs="Arial"/>
          <w:sz w:val="22"/>
          <w:szCs w:val="22"/>
        </w:rPr>
        <w:t xml:space="preserve"> culture that supports the accreditation and certification processes and impartiality from the top down</w:t>
      </w:r>
    </w:p>
    <w:p w14:paraId="441D988B" w14:textId="77777777" w:rsidR="00DA0C8D" w:rsidRPr="0053758D" w:rsidRDefault="00DA0C8D" w:rsidP="002F3A44">
      <w:pPr>
        <w:numPr>
          <w:ilvl w:val="0"/>
          <w:numId w:val="4"/>
        </w:numPr>
        <w:ind w:left="1134" w:hanging="567"/>
        <w:contextualSpacing/>
        <w:rPr>
          <w:rFonts w:eastAsiaTheme="minorHAnsi" w:cs="Arial"/>
          <w:sz w:val="22"/>
          <w:szCs w:val="22"/>
        </w:rPr>
      </w:pPr>
      <w:r w:rsidRPr="0053758D">
        <w:rPr>
          <w:rFonts w:eastAsiaTheme="minorHAnsi" w:cs="Arial"/>
          <w:sz w:val="22"/>
          <w:szCs w:val="22"/>
        </w:rPr>
        <w:t>Rules, standards, and codes of professional conduct governing behaviour</w:t>
      </w:r>
    </w:p>
    <w:p w14:paraId="3E71F326" w14:textId="77777777" w:rsidR="00DA0C8D" w:rsidRPr="0053758D" w:rsidRDefault="00DA0C8D" w:rsidP="002F3A44">
      <w:pPr>
        <w:numPr>
          <w:ilvl w:val="0"/>
          <w:numId w:val="4"/>
        </w:numPr>
        <w:tabs>
          <w:tab w:val="left" w:pos="1723"/>
        </w:tabs>
        <w:ind w:left="1134" w:hanging="567"/>
        <w:contextualSpacing/>
        <w:rPr>
          <w:rFonts w:eastAsiaTheme="minorHAnsi" w:cs="Arial"/>
          <w:sz w:val="22"/>
          <w:szCs w:val="22"/>
        </w:rPr>
      </w:pPr>
      <w:r w:rsidRPr="0053758D">
        <w:rPr>
          <w:rFonts w:eastAsiaTheme="minorHAnsi" w:cs="Arial"/>
          <w:sz w:val="22"/>
          <w:szCs w:val="22"/>
        </w:rPr>
        <w:t>The raising of sanctions, and the possibility of such actions</w:t>
      </w:r>
    </w:p>
    <w:p w14:paraId="790273AF" w14:textId="77777777" w:rsidR="006733EC" w:rsidRPr="0053758D" w:rsidRDefault="006733EC" w:rsidP="0053758D">
      <w:pPr>
        <w:tabs>
          <w:tab w:val="left" w:pos="1723"/>
        </w:tabs>
        <w:ind w:left="360"/>
        <w:contextualSpacing/>
        <w:rPr>
          <w:rFonts w:eastAsiaTheme="minorHAnsi" w:cs="Arial"/>
          <w:sz w:val="22"/>
          <w:szCs w:val="22"/>
        </w:rPr>
      </w:pPr>
    </w:p>
    <w:p w14:paraId="4E8B19A8" w14:textId="35385CCC" w:rsidR="00DA0C8D" w:rsidRPr="0053758D" w:rsidRDefault="00DA0C8D" w:rsidP="0053758D">
      <w:pPr>
        <w:rPr>
          <w:rFonts w:eastAsiaTheme="minorHAnsi" w:cs="Arial"/>
          <w:sz w:val="22"/>
          <w:szCs w:val="22"/>
        </w:rPr>
      </w:pPr>
      <w:r w:rsidRPr="0053758D">
        <w:rPr>
          <w:rFonts w:eastAsiaTheme="minorHAnsi" w:cs="Arial"/>
          <w:sz w:val="22"/>
          <w:szCs w:val="22"/>
        </w:rPr>
        <w:t xml:space="preserve">The structure and organisation of </w:t>
      </w:r>
      <w:r w:rsidR="00057C2A" w:rsidRPr="0053758D">
        <w:rPr>
          <w:rFonts w:eastAsiaTheme="minorHAnsi" w:cs="Arial"/>
          <w:sz w:val="22"/>
          <w:szCs w:val="22"/>
        </w:rPr>
        <w:t>Chrysalis</w:t>
      </w:r>
      <w:r w:rsidR="00405639" w:rsidRPr="0053758D">
        <w:rPr>
          <w:rFonts w:eastAsiaTheme="minorHAnsi" w:cs="Arial"/>
          <w:sz w:val="22"/>
          <w:szCs w:val="22"/>
        </w:rPr>
        <w:t xml:space="preserve"> Group</w:t>
      </w:r>
      <w:r w:rsidRPr="0053758D">
        <w:rPr>
          <w:rFonts w:eastAsiaTheme="minorHAnsi" w:cs="Arial"/>
          <w:sz w:val="22"/>
          <w:szCs w:val="22"/>
        </w:rPr>
        <w:t xml:space="preserve"> to meet these objectives is transparent and supports the development and the application of the processes necessary to meet the above objectives. This includes </w:t>
      </w:r>
      <w:r w:rsidR="00057C2A" w:rsidRPr="0053758D">
        <w:rPr>
          <w:rFonts w:eastAsiaTheme="minorHAnsi" w:cs="Arial"/>
          <w:sz w:val="22"/>
          <w:szCs w:val="22"/>
        </w:rPr>
        <w:t>Chrysalis</w:t>
      </w:r>
      <w:r w:rsidR="00405639" w:rsidRPr="0053758D">
        <w:rPr>
          <w:rFonts w:eastAsiaTheme="minorHAnsi" w:cs="Arial"/>
          <w:sz w:val="22"/>
          <w:szCs w:val="22"/>
        </w:rPr>
        <w:t xml:space="preserve"> </w:t>
      </w:r>
      <w:r w:rsidR="00DA7F1E" w:rsidRPr="0053758D">
        <w:rPr>
          <w:rFonts w:eastAsiaTheme="minorHAnsi" w:cs="Arial"/>
          <w:sz w:val="22"/>
          <w:szCs w:val="22"/>
        </w:rPr>
        <w:t>Supported Association</w:t>
      </w:r>
      <w:r w:rsidR="00467857">
        <w:rPr>
          <w:rFonts w:eastAsiaTheme="minorHAnsi" w:cs="Arial"/>
          <w:sz w:val="22"/>
          <w:szCs w:val="22"/>
        </w:rPr>
        <w:t xml:space="preserve"> (CSA)</w:t>
      </w:r>
      <w:r w:rsidRPr="0053758D">
        <w:rPr>
          <w:rFonts w:eastAsiaTheme="minorHAnsi" w:cs="Arial"/>
          <w:sz w:val="22"/>
          <w:szCs w:val="22"/>
        </w:rPr>
        <w:t xml:space="preserve"> </w:t>
      </w:r>
      <w:r w:rsidR="00DA7F1E" w:rsidRPr="0053758D">
        <w:rPr>
          <w:rFonts w:eastAsiaTheme="minorHAnsi" w:cs="Arial"/>
          <w:sz w:val="22"/>
          <w:szCs w:val="22"/>
        </w:rPr>
        <w:t xml:space="preserve">and Opoka CIC </w:t>
      </w:r>
      <w:r w:rsidR="000D4DCA" w:rsidRPr="0053758D">
        <w:rPr>
          <w:rFonts w:eastAsiaTheme="minorHAnsi" w:cs="Arial"/>
          <w:sz w:val="22"/>
          <w:szCs w:val="22"/>
        </w:rPr>
        <w:t>having separate</w:t>
      </w:r>
      <w:r w:rsidRPr="0053758D">
        <w:rPr>
          <w:rFonts w:eastAsiaTheme="minorHAnsi" w:cs="Arial"/>
          <w:sz w:val="22"/>
          <w:szCs w:val="22"/>
        </w:rPr>
        <w:t xml:space="preserve"> board and </w:t>
      </w:r>
      <w:r w:rsidR="000D4DCA" w:rsidRPr="0053758D">
        <w:rPr>
          <w:rFonts w:eastAsiaTheme="minorHAnsi" w:cs="Arial"/>
          <w:sz w:val="22"/>
          <w:szCs w:val="22"/>
        </w:rPr>
        <w:t>non-executive</w:t>
      </w:r>
      <w:r w:rsidRPr="0053758D">
        <w:rPr>
          <w:rFonts w:eastAsiaTheme="minorHAnsi" w:cs="Arial"/>
          <w:sz w:val="22"/>
          <w:szCs w:val="22"/>
        </w:rPr>
        <w:t xml:space="preserve"> structure</w:t>
      </w:r>
      <w:r w:rsidR="00DA7F1E" w:rsidRPr="0053758D">
        <w:rPr>
          <w:rFonts w:eastAsiaTheme="minorHAnsi" w:cs="Arial"/>
          <w:sz w:val="22"/>
          <w:szCs w:val="22"/>
        </w:rPr>
        <w:t>s</w:t>
      </w:r>
      <w:r w:rsidRPr="0053758D">
        <w:rPr>
          <w:rFonts w:eastAsiaTheme="minorHAnsi" w:cs="Arial"/>
          <w:sz w:val="22"/>
          <w:szCs w:val="22"/>
        </w:rPr>
        <w:t xml:space="preserve"> from the main </w:t>
      </w:r>
      <w:r w:rsidR="000D4DCA">
        <w:rPr>
          <w:rFonts w:eastAsiaTheme="minorHAnsi" w:cs="Arial"/>
          <w:sz w:val="22"/>
          <w:szCs w:val="22"/>
        </w:rPr>
        <w:t>G</w:t>
      </w:r>
      <w:r w:rsidRPr="0053758D">
        <w:rPr>
          <w:rFonts w:eastAsiaTheme="minorHAnsi" w:cs="Arial"/>
          <w:sz w:val="22"/>
          <w:szCs w:val="22"/>
        </w:rPr>
        <w:t>roup board.</w:t>
      </w:r>
    </w:p>
    <w:p w14:paraId="331D4D02" w14:textId="1BD26CD3" w:rsidR="00B62D80" w:rsidRPr="00E8501A" w:rsidRDefault="00B62D80" w:rsidP="0053758D">
      <w:pPr>
        <w:rPr>
          <w:rFonts w:eastAsiaTheme="minorHAnsi" w:cs="Arial"/>
          <w:color w:val="FF0000"/>
          <w:sz w:val="22"/>
          <w:szCs w:val="22"/>
        </w:rPr>
      </w:pPr>
    </w:p>
    <w:p w14:paraId="08696F87" w14:textId="52226657" w:rsidR="00E8501A" w:rsidRDefault="00E8501A" w:rsidP="00E8501A">
      <w:pPr>
        <w:jc w:val="both"/>
        <w:rPr>
          <w:rFonts w:cs="Arial"/>
          <w:sz w:val="22"/>
          <w:szCs w:val="22"/>
        </w:rPr>
      </w:pPr>
      <w:r w:rsidRPr="001B0644">
        <w:rPr>
          <w:rFonts w:cs="Arial"/>
          <w:sz w:val="22"/>
          <w:szCs w:val="22"/>
        </w:rPr>
        <w:t>Both CSA and Opoka operate their own Boards</w:t>
      </w:r>
      <w:r w:rsidR="00C749AC">
        <w:rPr>
          <w:rFonts w:cs="Arial"/>
          <w:sz w:val="22"/>
          <w:szCs w:val="22"/>
        </w:rPr>
        <w:t>, which</w:t>
      </w:r>
      <w:r w:rsidR="00544B6F">
        <w:rPr>
          <w:rFonts w:cs="Arial"/>
          <w:sz w:val="22"/>
          <w:szCs w:val="22"/>
        </w:rPr>
        <w:t xml:space="preserve"> are separate from the Group board,</w:t>
      </w:r>
      <w:r w:rsidRPr="001B0644">
        <w:rPr>
          <w:rFonts w:cs="Arial"/>
          <w:sz w:val="22"/>
          <w:szCs w:val="22"/>
        </w:rPr>
        <w:t xml:space="preserve"> to ensure good governance. </w:t>
      </w:r>
      <w:r w:rsidR="006F7185">
        <w:rPr>
          <w:rFonts w:cs="Arial"/>
          <w:sz w:val="22"/>
          <w:szCs w:val="22"/>
        </w:rPr>
        <w:t xml:space="preserve">This offers an appropriate level of independence to ensure their individual aims are achieved without any conflict. </w:t>
      </w:r>
    </w:p>
    <w:p w14:paraId="5AE5EA8D" w14:textId="77777777" w:rsidR="00563234" w:rsidRDefault="00563234" w:rsidP="00E8501A">
      <w:pPr>
        <w:jc w:val="both"/>
        <w:rPr>
          <w:rFonts w:cs="Arial"/>
          <w:sz w:val="22"/>
          <w:szCs w:val="22"/>
        </w:rPr>
      </w:pPr>
    </w:p>
    <w:p w14:paraId="6EFD833E" w14:textId="734D8E62" w:rsidR="002E7A39" w:rsidRPr="001B0644" w:rsidRDefault="002E7A39" w:rsidP="002E7A39">
      <w:pPr>
        <w:jc w:val="both"/>
        <w:rPr>
          <w:rFonts w:cs="Arial"/>
          <w:sz w:val="22"/>
          <w:szCs w:val="22"/>
        </w:rPr>
      </w:pPr>
      <w:r>
        <w:rPr>
          <w:rFonts w:cs="Arial"/>
          <w:sz w:val="22"/>
          <w:szCs w:val="22"/>
        </w:rPr>
        <w:t>Blackfields Furniture Ltd has two external owners, unlike any of our other subsidiaries</w:t>
      </w:r>
      <w:r w:rsidR="0098070F">
        <w:rPr>
          <w:rFonts w:cs="Arial"/>
          <w:sz w:val="22"/>
          <w:szCs w:val="22"/>
        </w:rPr>
        <w:t xml:space="preserve">, </w:t>
      </w:r>
      <w:r w:rsidR="003071FD">
        <w:rPr>
          <w:rFonts w:cs="Arial"/>
          <w:sz w:val="22"/>
          <w:szCs w:val="22"/>
        </w:rPr>
        <w:t xml:space="preserve">which enhances </w:t>
      </w:r>
      <w:r w:rsidR="007E0F5D">
        <w:rPr>
          <w:rFonts w:cs="Arial"/>
          <w:sz w:val="22"/>
          <w:szCs w:val="22"/>
        </w:rPr>
        <w:t xml:space="preserve">impartiality </w:t>
      </w:r>
      <w:r w:rsidR="00FD2AE2">
        <w:rPr>
          <w:rFonts w:cs="Arial"/>
          <w:sz w:val="22"/>
          <w:szCs w:val="22"/>
        </w:rPr>
        <w:t xml:space="preserve">by allowing for a more balanced decision-making process and in turn protecting the company’s interest. </w:t>
      </w:r>
    </w:p>
    <w:p w14:paraId="12C0E458" w14:textId="77777777" w:rsidR="00E8501A" w:rsidRPr="0053758D" w:rsidRDefault="00E8501A" w:rsidP="0053758D">
      <w:pPr>
        <w:rPr>
          <w:rFonts w:eastAsiaTheme="minorHAnsi" w:cs="Arial"/>
          <w:color w:val="FF0000"/>
          <w:sz w:val="22"/>
          <w:szCs w:val="22"/>
        </w:rPr>
      </w:pPr>
    </w:p>
    <w:p w14:paraId="4FAA73DB" w14:textId="77777777" w:rsidR="00ED0B49" w:rsidRDefault="00ED0B49" w:rsidP="0053758D">
      <w:pPr>
        <w:rPr>
          <w:rFonts w:eastAsiaTheme="minorHAnsi" w:cs="Arial"/>
          <w:b/>
          <w:bCs/>
          <w:sz w:val="22"/>
          <w:szCs w:val="22"/>
        </w:rPr>
      </w:pPr>
    </w:p>
    <w:p w14:paraId="70FBF9CE" w14:textId="77777777" w:rsidR="00ED0B49" w:rsidRDefault="00ED0B49" w:rsidP="0053758D">
      <w:pPr>
        <w:rPr>
          <w:rFonts w:eastAsiaTheme="minorHAnsi" w:cs="Arial"/>
          <w:b/>
          <w:bCs/>
          <w:sz w:val="22"/>
          <w:szCs w:val="22"/>
        </w:rPr>
      </w:pPr>
    </w:p>
    <w:p w14:paraId="7DE116B0" w14:textId="26483D55" w:rsidR="00ED0B49" w:rsidRDefault="00604510" w:rsidP="0053758D">
      <w:pPr>
        <w:rPr>
          <w:rFonts w:eastAsiaTheme="minorHAnsi" w:cs="Arial"/>
          <w:b/>
          <w:bCs/>
          <w:sz w:val="22"/>
          <w:szCs w:val="22"/>
        </w:rPr>
      </w:pPr>
      <w:r>
        <w:rPr>
          <w:noProof/>
        </w:rPr>
        <w:lastRenderedPageBreak/>
        <w:drawing>
          <wp:inline distT="0" distB="0" distL="0" distR="0" wp14:anchorId="48F4EDB7" wp14:editId="11F70D9A">
            <wp:extent cx="5655873" cy="3181350"/>
            <wp:effectExtent l="0" t="0" r="2540" b="0"/>
            <wp:docPr id="150986799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867996"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662453" cy="3185051"/>
                    </a:xfrm>
                    <a:prstGeom prst="rect">
                      <a:avLst/>
                    </a:prstGeom>
                  </pic:spPr>
                </pic:pic>
              </a:graphicData>
            </a:graphic>
          </wp:inline>
        </w:drawing>
      </w:r>
    </w:p>
    <w:p w14:paraId="3D5BFF9E" w14:textId="77777777" w:rsidR="00ED0B49" w:rsidRDefault="00ED0B49" w:rsidP="0053758D">
      <w:pPr>
        <w:rPr>
          <w:rFonts w:eastAsiaTheme="minorHAnsi" w:cs="Arial"/>
          <w:b/>
          <w:bCs/>
          <w:sz w:val="22"/>
          <w:szCs w:val="22"/>
        </w:rPr>
      </w:pPr>
    </w:p>
    <w:p w14:paraId="3AA171D4" w14:textId="77777777" w:rsidR="00ED0B49" w:rsidRDefault="00ED0B49" w:rsidP="0053758D">
      <w:pPr>
        <w:rPr>
          <w:rFonts w:eastAsiaTheme="minorHAnsi" w:cs="Arial"/>
          <w:b/>
          <w:bCs/>
          <w:sz w:val="22"/>
          <w:szCs w:val="22"/>
        </w:rPr>
      </w:pPr>
    </w:p>
    <w:p w14:paraId="1F9BBE0A" w14:textId="77777777" w:rsidR="00ED0B49" w:rsidRDefault="00ED0B49" w:rsidP="0053758D">
      <w:pPr>
        <w:rPr>
          <w:rFonts w:eastAsiaTheme="minorHAnsi" w:cs="Arial"/>
          <w:b/>
          <w:bCs/>
          <w:sz w:val="22"/>
          <w:szCs w:val="22"/>
        </w:rPr>
      </w:pPr>
    </w:p>
    <w:p w14:paraId="19D55349" w14:textId="77777777" w:rsidR="00ED0B49" w:rsidRDefault="00ED0B49" w:rsidP="0053758D">
      <w:pPr>
        <w:rPr>
          <w:rFonts w:eastAsiaTheme="minorHAnsi" w:cs="Arial"/>
          <w:b/>
          <w:bCs/>
          <w:sz w:val="22"/>
          <w:szCs w:val="22"/>
        </w:rPr>
      </w:pPr>
    </w:p>
    <w:p w14:paraId="2ADFB1DE" w14:textId="77777777" w:rsidR="00ED0B49" w:rsidRDefault="00ED0B49" w:rsidP="0053758D">
      <w:pPr>
        <w:rPr>
          <w:rFonts w:eastAsiaTheme="minorHAnsi" w:cs="Arial"/>
          <w:b/>
          <w:bCs/>
          <w:sz w:val="22"/>
          <w:szCs w:val="22"/>
        </w:rPr>
      </w:pPr>
    </w:p>
    <w:p w14:paraId="2FD4A0E8" w14:textId="77777777" w:rsidR="00ED0B49" w:rsidRDefault="00ED0B49" w:rsidP="0053758D">
      <w:pPr>
        <w:rPr>
          <w:rFonts w:eastAsiaTheme="minorHAnsi" w:cs="Arial"/>
          <w:b/>
          <w:bCs/>
          <w:sz w:val="22"/>
          <w:szCs w:val="22"/>
        </w:rPr>
      </w:pPr>
    </w:p>
    <w:p w14:paraId="70C48C65" w14:textId="77777777" w:rsidR="00ED0B49" w:rsidRPr="00ED0B49" w:rsidRDefault="00ED0B49" w:rsidP="0053758D">
      <w:pPr>
        <w:rPr>
          <w:rFonts w:eastAsiaTheme="minorHAnsi" w:cs="Arial"/>
          <w:b/>
          <w:bCs/>
          <w:sz w:val="22"/>
          <w:szCs w:val="22"/>
        </w:rPr>
      </w:pPr>
    </w:p>
    <w:p w14:paraId="37C02FF1" w14:textId="77777777" w:rsidR="00ED0B49" w:rsidRPr="00ED0B49" w:rsidRDefault="00ED0B49" w:rsidP="0053758D">
      <w:pPr>
        <w:rPr>
          <w:rFonts w:eastAsiaTheme="minorHAnsi" w:cs="Arial"/>
          <w:b/>
          <w:bCs/>
          <w:sz w:val="22"/>
          <w:szCs w:val="22"/>
        </w:rPr>
      </w:pPr>
    </w:p>
    <w:p w14:paraId="60D17264" w14:textId="3F4AE857" w:rsidR="00B62D80" w:rsidRPr="00C634F6" w:rsidRDefault="00B62D80" w:rsidP="0053758D">
      <w:pPr>
        <w:rPr>
          <w:rFonts w:eastAsiaTheme="minorHAnsi" w:cs="Arial"/>
          <w:b/>
          <w:bCs/>
          <w:sz w:val="22"/>
          <w:szCs w:val="22"/>
        </w:rPr>
      </w:pPr>
      <w:r w:rsidRPr="00C634F6">
        <w:rPr>
          <w:rFonts w:eastAsiaTheme="minorHAnsi" w:cs="Arial"/>
          <w:b/>
          <w:bCs/>
          <w:sz w:val="22"/>
          <w:szCs w:val="22"/>
        </w:rPr>
        <w:t>Related Documents</w:t>
      </w:r>
    </w:p>
    <w:p w14:paraId="7853745E" w14:textId="24E837F7" w:rsidR="00694482" w:rsidRPr="00C634F6" w:rsidRDefault="00694482" w:rsidP="0053758D">
      <w:pPr>
        <w:rPr>
          <w:rFonts w:cs="Arial"/>
          <w:sz w:val="22"/>
          <w:szCs w:val="22"/>
        </w:rPr>
      </w:pPr>
    </w:p>
    <w:tbl>
      <w:tblPr>
        <w:tblStyle w:val="TableGrid"/>
        <w:tblW w:w="9209" w:type="dxa"/>
        <w:tblLook w:val="04A0" w:firstRow="1" w:lastRow="0" w:firstColumn="1" w:lastColumn="0" w:noHBand="0" w:noVBand="1"/>
      </w:tblPr>
      <w:tblGrid>
        <w:gridCol w:w="1696"/>
        <w:gridCol w:w="7513"/>
      </w:tblGrid>
      <w:tr w:rsidR="00ED0B49" w:rsidRPr="00C634F6" w14:paraId="3095E3F3" w14:textId="77777777" w:rsidTr="00AE5402">
        <w:tc>
          <w:tcPr>
            <w:tcW w:w="1696" w:type="dxa"/>
          </w:tcPr>
          <w:p w14:paraId="1B154555" w14:textId="7B8A00F3" w:rsidR="00B62D80" w:rsidRPr="00C634F6" w:rsidRDefault="00B62D80" w:rsidP="0053758D">
            <w:pPr>
              <w:jc w:val="both"/>
              <w:rPr>
                <w:rStyle w:val="A2"/>
                <w:rFonts w:eastAsiaTheme="minorHAnsi" w:cs="Arial"/>
                <w:b/>
                <w:bCs/>
                <w:color w:val="auto"/>
                <w:sz w:val="22"/>
                <w:szCs w:val="22"/>
              </w:rPr>
            </w:pPr>
            <w:r w:rsidRPr="00C634F6">
              <w:rPr>
                <w:rStyle w:val="A2"/>
                <w:rFonts w:eastAsiaTheme="minorHAnsi" w:cs="Arial"/>
                <w:b/>
                <w:bCs/>
                <w:color w:val="auto"/>
                <w:sz w:val="22"/>
                <w:szCs w:val="22"/>
              </w:rPr>
              <w:t>Document No.</w:t>
            </w:r>
          </w:p>
        </w:tc>
        <w:tc>
          <w:tcPr>
            <w:tcW w:w="7513" w:type="dxa"/>
          </w:tcPr>
          <w:p w14:paraId="1A119BE2" w14:textId="3AF9D85B" w:rsidR="00B62D80" w:rsidRPr="00C634F6" w:rsidRDefault="00B62D80" w:rsidP="0053758D">
            <w:pPr>
              <w:jc w:val="both"/>
              <w:rPr>
                <w:rStyle w:val="A2"/>
                <w:rFonts w:eastAsiaTheme="minorHAnsi" w:cs="Arial"/>
                <w:b/>
                <w:bCs/>
                <w:color w:val="auto"/>
                <w:sz w:val="22"/>
                <w:szCs w:val="22"/>
              </w:rPr>
            </w:pPr>
            <w:r w:rsidRPr="00C634F6">
              <w:rPr>
                <w:rStyle w:val="A2"/>
                <w:rFonts w:eastAsiaTheme="minorHAnsi" w:cs="Arial"/>
                <w:b/>
                <w:bCs/>
                <w:color w:val="auto"/>
                <w:sz w:val="22"/>
                <w:szCs w:val="22"/>
              </w:rPr>
              <w:t>Document Name</w:t>
            </w:r>
          </w:p>
        </w:tc>
      </w:tr>
      <w:tr w:rsidR="00ED0B49" w:rsidRPr="00C634F6" w14:paraId="7EF4579D" w14:textId="77777777" w:rsidTr="00AE5402">
        <w:tc>
          <w:tcPr>
            <w:tcW w:w="1696" w:type="dxa"/>
          </w:tcPr>
          <w:p w14:paraId="0156B99F" w14:textId="20B5ACC4" w:rsidR="00B62D80" w:rsidRPr="00C634F6" w:rsidRDefault="00214D5F" w:rsidP="0053758D">
            <w:pPr>
              <w:jc w:val="both"/>
              <w:rPr>
                <w:rStyle w:val="A2"/>
                <w:rFonts w:eastAsiaTheme="minorHAnsi" w:cs="Arial"/>
                <w:color w:val="auto"/>
                <w:sz w:val="22"/>
                <w:szCs w:val="22"/>
              </w:rPr>
            </w:pPr>
            <w:r w:rsidRPr="00C634F6">
              <w:rPr>
                <w:rStyle w:val="A2"/>
                <w:rFonts w:eastAsiaTheme="minorHAnsi" w:cs="Arial"/>
                <w:color w:val="auto"/>
                <w:sz w:val="22"/>
                <w:szCs w:val="22"/>
              </w:rPr>
              <w:t>C</w:t>
            </w:r>
            <w:r w:rsidRPr="00C634F6">
              <w:rPr>
                <w:rStyle w:val="A2"/>
                <w:rFonts w:eastAsiaTheme="minorHAnsi"/>
                <w:color w:val="auto"/>
                <w:sz w:val="22"/>
                <w:szCs w:val="22"/>
              </w:rPr>
              <w:t>M04</w:t>
            </w:r>
          </w:p>
        </w:tc>
        <w:tc>
          <w:tcPr>
            <w:tcW w:w="7513" w:type="dxa"/>
          </w:tcPr>
          <w:p w14:paraId="771BC227" w14:textId="31C02330" w:rsidR="00B62D80" w:rsidRPr="00C634F6" w:rsidRDefault="00B20B50" w:rsidP="0053758D">
            <w:pPr>
              <w:jc w:val="both"/>
              <w:rPr>
                <w:rStyle w:val="A2"/>
                <w:rFonts w:eastAsiaTheme="minorHAnsi" w:cs="Arial"/>
                <w:color w:val="auto"/>
                <w:sz w:val="22"/>
                <w:szCs w:val="22"/>
              </w:rPr>
            </w:pPr>
            <w:r w:rsidRPr="00C634F6">
              <w:rPr>
                <w:rStyle w:val="A2"/>
                <w:rFonts w:eastAsiaTheme="minorHAnsi" w:cs="Arial"/>
                <w:color w:val="auto"/>
                <w:sz w:val="22"/>
                <w:szCs w:val="22"/>
              </w:rPr>
              <w:t>Chrysalis Whistleblowing Policy</w:t>
            </w:r>
          </w:p>
        </w:tc>
      </w:tr>
      <w:tr w:rsidR="00ED0B49" w:rsidRPr="00C634F6" w14:paraId="351CFAA6" w14:textId="77777777" w:rsidTr="00AE5402">
        <w:tc>
          <w:tcPr>
            <w:tcW w:w="1696" w:type="dxa"/>
          </w:tcPr>
          <w:p w14:paraId="7ED21ABE" w14:textId="50E2DA83" w:rsidR="00B62D80" w:rsidRPr="00C634F6" w:rsidRDefault="000B375C" w:rsidP="0053758D">
            <w:pPr>
              <w:jc w:val="both"/>
              <w:rPr>
                <w:rStyle w:val="A2"/>
                <w:rFonts w:eastAsiaTheme="minorHAnsi" w:cs="Arial"/>
                <w:color w:val="auto"/>
                <w:sz w:val="22"/>
                <w:szCs w:val="22"/>
              </w:rPr>
            </w:pPr>
            <w:r w:rsidRPr="00C634F6">
              <w:rPr>
                <w:rStyle w:val="A2"/>
                <w:rFonts w:eastAsiaTheme="minorHAnsi" w:cs="Arial"/>
                <w:color w:val="auto"/>
                <w:sz w:val="22"/>
                <w:szCs w:val="22"/>
              </w:rPr>
              <w:t>C</w:t>
            </w:r>
            <w:r w:rsidRPr="00C634F6">
              <w:rPr>
                <w:rStyle w:val="A2"/>
                <w:rFonts w:eastAsiaTheme="minorHAnsi"/>
                <w:color w:val="auto"/>
                <w:sz w:val="22"/>
                <w:szCs w:val="22"/>
              </w:rPr>
              <w:t>R</w:t>
            </w:r>
            <w:r w:rsidR="00F21DF0" w:rsidRPr="00C634F6">
              <w:rPr>
                <w:rStyle w:val="A2"/>
                <w:rFonts w:eastAsiaTheme="minorHAnsi"/>
                <w:color w:val="auto"/>
                <w:sz w:val="22"/>
                <w:szCs w:val="22"/>
              </w:rPr>
              <w:t>05</w:t>
            </w:r>
          </w:p>
        </w:tc>
        <w:tc>
          <w:tcPr>
            <w:tcW w:w="7513" w:type="dxa"/>
          </w:tcPr>
          <w:p w14:paraId="5D58DCD7" w14:textId="5DF7E21D" w:rsidR="00B62D80" w:rsidRPr="00C634F6" w:rsidRDefault="004255BC" w:rsidP="0053758D">
            <w:pPr>
              <w:jc w:val="both"/>
              <w:rPr>
                <w:rStyle w:val="A2"/>
                <w:rFonts w:eastAsiaTheme="minorHAnsi" w:cs="Arial"/>
                <w:color w:val="auto"/>
                <w:sz w:val="22"/>
                <w:szCs w:val="22"/>
              </w:rPr>
            </w:pPr>
            <w:r w:rsidRPr="00C634F6">
              <w:rPr>
                <w:rStyle w:val="A2"/>
                <w:rFonts w:eastAsiaTheme="minorHAnsi" w:cs="Arial"/>
                <w:color w:val="auto"/>
                <w:sz w:val="22"/>
                <w:szCs w:val="22"/>
              </w:rPr>
              <w:t>Gifts &amp; Hospitality Register</w:t>
            </w:r>
          </w:p>
        </w:tc>
      </w:tr>
      <w:tr w:rsidR="00AE5402" w:rsidRPr="00ED0B49" w14:paraId="09256E3C" w14:textId="77777777" w:rsidTr="00AE5402">
        <w:tc>
          <w:tcPr>
            <w:tcW w:w="1696" w:type="dxa"/>
          </w:tcPr>
          <w:p w14:paraId="6AC6FB08" w14:textId="166B24F2" w:rsidR="00B62D80" w:rsidRPr="00C634F6" w:rsidRDefault="00ED0B49" w:rsidP="0053758D">
            <w:pPr>
              <w:jc w:val="both"/>
              <w:rPr>
                <w:rStyle w:val="A2"/>
                <w:rFonts w:eastAsiaTheme="minorHAnsi" w:cs="Arial"/>
                <w:color w:val="auto"/>
                <w:sz w:val="22"/>
                <w:szCs w:val="22"/>
              </w:rPr>
            </w:pPr>
            <w:r w:rsidRPr="00C634F6">
              <w:rPr>
                <w:rStyle w:val="A2"/>
                <w:rFonts w:eastAsiaTheme="minorHAnsi" w:cs="Arial"/>
                <w:color w:val="auto"/>
                <w:sz w:val="22"/>
                <w:szCs w:val="22"/>
              </w:rPr>
              <w:t>CF06</w:t>
            </w:r>
          </w:p>
        </w:tc>
        <w:tc>
          <w:tcPr>
            <w:tcW w:w="7513" w:type="dxa"/>
          </w:tcPr>
          <w:p w14:paraId="6E994628" w14:textId="49B36CB1" w:rsidR="00B62D80" w:rsidRPr="00ED0B49" w:rsidRDefault="00214D5F" w:rsidP="0053758D">
            <w:pPr>
              <w:jc w:val="both"/>
              <w:rPr>
                <w:rStyle w:val="A2"/>
                <w:rFonts w:eastAsiaTheme="minorHAnsi" w:cs="Arial"/>
                <w:color w:val="auto"/>
                <w:sz w:val="22"/>
                <w:szCs w:val="22"/>
              </w:rPr>
            </w:pPr>
            <w:r w:rsidRPr="00C634F6">
              <w:rPr>
                <w:rStyle w:val="A2"/>
                <w:rFonts w:eastAsiaTheme="minorHAnsi" w:cs="Arial"/>
                <w:color w:val="auto"/>
                <w:sz w:val="22"/>
                <w:szCs w:val="22"/>
              </w:rPr>
              <w:t>C</w:t>
            </w:r>
            <w:r w:rsidRPr="00C634F6">
              <w:rPr>
                <w:rStyle w:val="A2"/>
                <w:rFonts w:eastAsiaTheme="minorHAnsi"/>
                <w:color w:val="auto"/>
                <w:sz w:val="22"/>
                <w:szCs w:val="22"/>
              </w:rPr>
              <w:t>onflict of Interest Declaration Form</w:t>
            </w:r>
          </w:p>
        </w:tc>
      </w:tr>
      <w:tr w:rsidR="00157634" w:rsidRPr="00ED0B49" w14:paraId="5E20442C" w14:textId="77777777" w:rsidTr="00AE5402">
        <w:tc>
          <w:tcPr>
            <w:tcW w:w="1696" w:type="dxa"/>
          </w:tcPr>
          <w:p w14:paraId="127A6A73" w14:textId="77777777" w:rsidR="00157634" w:rsidRPr="00C634F6" w:rsidRDefault="00157634" w:rsidP="0053758D">
            <w:pPr>
              <w:jc w:val="both"/>
              <w:rPr>
                <w:rStyle w:val="A2"/>
                <w:rFonts w:eastAsiaTheme="minorHAnsi" w:cs="Arial"/>
                <w:color w:val="auto"/>
                <w:sz w:val="22"/>
                <w:szCs w:val="22"/>
              </w:rPr>
            </w:pPr>
          </w:p>
        </w:tc>
        <w:tc>
          <w:tcPr>
            <w:tcW w:w="7513" w:type="dxa"/>
          </w:tcPr>
          <w:p w14:paraId="7D526CAE" w14:textId="77777777" w:rsidR="00157634" w:rsidRPr="00C634F6" w:rsidRDefault="00157634" w:rsidP="0053758D">
            <w:pPr>
              <w:jc w:val="both"/>
              <w:rPr>
                <w:rStyle w:val="A2"/>
                <w:rFonts w:eastAsiaTheme="minorHAnsi" w:cs="Arial"/>
                <w:color w:val="auto"/>
                <w:sz w:val="22"/>
                <w:szCs w:val="22"/>
              </w:rPr>
            </w:pPr>
          </w:p>
        </w:tc>
      </w:tr>
    </w:tbl>
    <w:p w14:paraId="7C7B9D48" w14:textId="77777777" w:rsidR="009754B2" w:rsidRPr="00ED0B49" w:rsidRDefault="009754B2" w:rsidP="00F51BA6">
      <w:pPr>
        <w:jc w:val="both"/>
        <w:rPr>
          <w:rStyle w:val="A2"/>
          <w:rFonts w:eastAsiaTheme="minorHAnsi" w:cs="Arial"/>
          <w:color w:val="auto"/>
          <w:sz w:val="22"/>
          <w:szCs w:val="22"/>
        </w:rPr>
      </w:pPr>
    </w:p>
    <w:sectPr w:rsidR="009754B2" w:rsidRPr="00ED0B49" w:rsidSect="00CC428E">
      <w:headerReference w:type="default" r:id="rId13"/>
      <w:footerReference w:type="default" r:id="rId14"/>
      <w:headerReference w:type="first" r:id="rId15"/>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49809" w14:textId="77777777" w:rsidR="001769E8" w:rsidRDefault="001769E8" w:rsidP="005D3A1B">
      <w:r>
        <w:separator/>
      </w:r>
    </w:p>
  </w:endnote>
  <w:endnote w:type="continuationSeparator" w:id="0">
    <w:p w14:paraId="6BA53E52" w14:textId="77777777" w:rsidR="001769E8" w:rsidRDefault="001769E8" w:rsidP="005D3A1B">
      <w:r>
        <w:continuationSeparator/>
      </w:r>
    </w:p>
  </w:endnote>
  <w:endnote w:type="continuationNotice" w:id="1">
    <w:p w14:paraId="75C562BF" w14:textId="77777777" w:rsidR="001769E8" w:rsidRDefault="001769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0213987"/>
      <w:docPartObj>
        <w:docPartGallery w:val="Page Numbers (Bottom of Page)"/>
        <w:docPartUnique/>
      </w:docPartObj>
    </w:sdtPr>
    <w:sdtEndPr>
      <w:rPr>
        <w:noProof/>
      </w:rPr>
    </w:sdtEndPr>
    <w:sdtContent>
      <w:p w14:paraId="6921ECE0" w14:textId="7728E806" w:rsidR="00175F28" w:rsidRDefault="00175F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399BE78" w14:textId="77777777" w:rsidR="00175F28" w:rsidRDefault="00175F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3B826" w14:textId="77777777" w:rsidR="001769E8" w:rsidRDefault="001769E8" w:rsidP="005D3A1B">
      <w:r>
        <w:separator/>
      </w:r>
    </w:p>
  </w:footnote>
  <w:footnote w:type="continuationSeparator" w:id="0">
    <w:p w14:paraId="46EEE300" w14:textId="77777777" w:rsidR="001769E8" w:rsidRDefault="001769E8" w:rsidP="005D3A1B">
      <w:r>
        <w:continuationSeparator/>
      </w:r>
    </w:p>
  </w:footnote>
  <w:footnote w:type="continuationNotice" w:id="1">
    <w:p w14:paraId="44FE2537" w14:textId="77777777" w:rsidR="001769E8" w:rsidRDefault="001769E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1C426" w14:textId="3BE2868F" w:rsidR="005D3A1B" w:rsidRDefault="005D3A1B">
    <w:pPr>
      <w:pStyle w:val="Header"/>
    </w:pPr>
  </w:p>
  <w:p w14:paraId="495EB47B" w14:textId="77777777" w:rsidR="005D3A1B" w:rsidRDefault="005D3A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74A5D" w14:textId="74F3F58D" w:rsidR="007C7FAB" w:rsidRDefault="00CC428E">
    <w:pPr>
      <w:pStyle w:val="Header"/>
    </w:pPr>
    <w:r w:rsidRPr="007C7FAB">
      <w:rPr>
        <w:noProof/>
      </w:rPr>
      <w:drawing>
        <wp:inline distT="0" distB="0" distL="0" distR="0" wp14:anchorId="4E20180C" wp14:editId="4047634B">
          <wp:extent cx="2865120" cy="2865120"/>
          <wp:effectExtent l="0" t="0" r="0" b="0"/>
          <wp:docPr id="1395141572" name="Picture 1395141572"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645797" name="Picture 1" descr="A logo with text on i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5120" cy="28651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4535E"/>
    <w:multiLevelType w:val="multilevel"/>
    <w:tmpl w:val="69F07520"/>
    <w:lvl w:ilvl="0">
      <w:start w:val="1"/>
      <w:numFmt w:val="decimal"/>
      <w:lvlText w:val="%1."/>
      <w:lvlJc w:val="left"/>
      <w:pPr>
        <w:ind w:left="928" w:hanging="360"/>
      </w:pPr>
      <w:rPr>
        <w:rFonts w:hint="default"/>
      </w:rPr>
    </w:lvl>
    <w:lvl w:ilvl="1">
      <w:start w:val="1"/>
      <w:numFmt w:val="decimal"/>
      <w:isLgl/>
      <w:lvlText w:val="%1.%2"/>
      <w:lvlJc w:val="left"/>
      <w:pPr>
        <w:ind w:left="928"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1" w15:restartNumberingAfterBreak="0">
    <w:nsid w:val="109267CF"/>
    <w:multiLevelType w:val="multilevel"/>
    <w:tmpl w:val="69F075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58E2700"/>
    <w:multiLevelType w:val="hybridMultilevel"/>
    <w:tmpl w:val="C2F848E4"/>
    <w:lvl w:ilvl="0" w:tplc="0809000B">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0A2152D"/>
    <w:multiLevelType w:val="hybridMultilevel"/>
    <w:tmpl w:val="7F1A6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9E055E"/>
    <w:multiLevelType w:val="hybridMultilevel"/>
    <w:tmpl w:val="D45C6D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2702FA5A">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9A6533"/>
    <w:multiLevelType w:val="hybridMultilevel"/>
    <w:tmpl w:val="DAA23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E34EC8"/>
    <w:multiLevelType w:val="multilevel"/>
    <w:tmpl w:val="69F075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AEB2830"/>
    <w:multiLevelType w:val="hybridMultilevel"/>
    <w:tmpl w:val="34FC2F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BE0F66"/>
    <w:multiLevelType w:val="hybridMultilevel"/>
    <w:tmpl w:val="B93602C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A77353B"/>
    <w:multiLevelType w:val="multilevel"/>
    <w:tmpl w:val="69F075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40664E36"/>
    <w:multiLevelType w:val="hybridMultilevel"/>
    <w:tmpl w:val="31B09A90"/>
    <w:lvl w:ilvl="0" w:tplc="F8F8E97C">
      <w:start w:val="1"/>
      <w:numFmt w:val="decimal"/>
      <w:lvlText w:val="2.%1"/>
      <w:lvlJc w:val="left"/>
      <w:pPr>
        <w:ind w:left="1429" w:hanging="360"/>
      </w:pPr>
      <w:rPr>
        <w:rFonts w:hint="default"/>
        <w:b w:val="0"/>
        <w:i w:val="0"/>
        <w:sz w:val="22"/>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1" w15:restartNumberingAfterBreak="0">
    <w:nsid w:val="50755161"/>
    <w:multiLevelType w:val="multilevel"/>
    <w:tmpl w:val="69F075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548E0748"/>
    <w:multiLevelType w:val="hybridMultilevel"/>
    <w:tmpl w:val="8AB02AB2"/>
    <w:lvl w:ilvl="0" w:tplc="AA249962">
      <w:start w:val="1"/>
      <w:numFmt w:val="decimal"/>
      <w:lvlText w:val="4.%1"/>
      <w:lvlJc w:val="left"/>
      <w:pPr>
        <w:ind w:left="1429" w:hanging="360"/>
      </w:pPr>
      <w:rPr>
        <w:rFonts w:hint="default"/>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3" w15:restartNumberingAfterBreak="0">
    <w:nsid w:val="5CED41EC"/>
    <w:multiLevelType w:val="hybridMultilevel"/>
    <w:tmpl w:val="5AE09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DB11E79"/>
    <w:multiLevelType w:val="hybridMultilevel"/>
    <w:tmpl w:val="EECA5A8A"/>
    <w:lvl w:ilvl="0" w:tplc="6C86BF10">
      <w:start w:val="1"/>
      <w:numFmt w:val="decimal"/>
      <w:lvlText w:val="%1."/>
      <w:lvlJc w:val="left"/>
      <w:pPr>
        <w:ind w:left="720"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67DD542F"/>
    <w:multiLevelType w:val="hybridMultilevel"/>
    <w:tmpl w:val="D0F83A4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721F663A"/>
    <w:multiLevelType w:val="hybridMultilevel"/>
    <w:tmpl w:val="12246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33A4BF7"/>
    <w:multiLevelType w:val="multilevel"/>
    <w:tmpl w:val="69F075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83F4A74"/>
    <w:multiLevelType w:val="hybridMultilevel"/>
    <w:tmpl w:val="65108A24"/>
    <w:lvl w:ilvl="0" w:tplc="08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9" w15:restartNumberingAfterBreak="0">
    <w:nsid w:val="7B4601D3"/>
    <w:multiLevelType w:val="hybridMultilevel"/>
    <w:tmpl w:val="5C72EE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1702793">
    <w:abstractNumId w:val="3"/>
  </w:num>
  <w:num w:numId="2" w16cid:durableId="19086573">
    <w:abstractNumId w:val="2"/>
  </w:num>
  <w:num w:numId="3" w16cid:durableId="2067140789">
    <w:abstractNumId w:val="19"/>
  </w:num>
  <w:num w:numId="4" w16cid:durableId="1261138778">
    <w:abstractNumId w:val="7"/>
  </w:num>
  <w:num w:numId="5" w16cid:durableId="245313346">
    <w:abstractNumId w:val="15"/>
  </w:num>
  <w:num w:numId="6" w16cid:durableId="25838603">
    <w:abstractNumId w:val="4"/>
  </w:num>
  <w:num w:numId="7" w16cid:durableId="649555280">
    <w:abstractNumId w:val="8"/>
  </w:num>
  <w:num w:numId="8" w16cid:durableId="128517887">
    <w:abstractNumId w:val="18"/>
  </w:num>
  <w:num w:numId="9" w16cid:durableId="64382161">
    <w:abstractNumId w:val="0"/>
  </w:num>
  <w:num w:numId="10" w16cid:durableId="418020388">
    <w:abstractNumId w:val="11"/>
  </w:num>
  <w:num w:numId="11" w16cid:durableId="1550264303">
    <w:abstractNumId w:val="6"/>
  </w:num>
  <w:num w:numId="12" w16cid:durableId="1691569720">
    <w:abstractNumId w:val="17"/>
  </w:num>
  <w:num w:numId="13" w16cid:durableId="129517093">
    <w:abstractNumId w:val="9"/>
  </w:num>
  <w:num w:numId="14" w16cid:durableId="2104257943">
    <w:abstractNumId w:val="1"/>
  </w:num>
  <w:num w:numId="15" w16cid:durableId="962149084">
    <w:abstractNumId w:val="13"/>
  </w:num>
  <w:num w:numId="16" w16cid:durableId="1198658538">
    <w:abstractNumId w:val="14"/>
  </w:num>
  <w:num w:numId="17" w16cid:durableId="1411349890">
    <w:abstractNumId w:val="10"/>
  </w:num>
  <w:num w:numId="18" w16cid:durableId="685402044">
    <w:abstractNumId w:val="5"/>
  </w:num>
  <w:num w:numId="19" w16cid:durableId="483937371">
    <w:abstractNumId w:val="16"/>
  </w:num>
  <w:num w:numId="20" w16cid:durableId="295137961">
    <w:abstractNumId w:val="1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A1B"/>
    <w:rsid w:val="00020A15"/>
    <w:rsid w:val="000228D7"/>
    <w:rsid w:val="00036436"/>
    <w:rsid w:val="0004091A"/>
    <w:rsid w:val="00045BAC"/>
    <w:rsid w:val="00057C2A"/>
    <w:rsid w:val="00062812"/>
    <w:rsid w:val="00065ED7"/>
    <w:rsid w:val="00067FB1"/>
    <w:rsid w:val="00075C40"/>
    <w:rsid w:val="00075C48"/>
    <w:rsid w:val="000815C2"/>
    <w:rsid w:val="0009380B"/>
    <w:rsid w:val="00096892"/>
    <w:rsid w:val="000A08B3"/>
    <w:rsid w:val="000A126A"/>
    <w:rsid w:val="000A6C36"/>
    <w:rsid w:val="000B1843"/>
    <w:rsid w:val="000B375C"/>
    <w:rsid w:val="000C1890"/>
    <w:rsid w:val="000C707B"/>
    <w:rsid w:val="000D4DCA"/>
    <w:rsid w:val="000E1A54"/>
    <w:rsid w:val="000E31BD"/>
    <w:rsid w:val="001040F3"/>
    <w:rsid w:val="00107220"/>
    <w:rsid w:val="00112B79"/>
    <w:rsid w:val="00117D6B"/>
    <w:rsid w:val="00121725"/>
    <w:rsid w:val="0012654F"/>
    <w:rsid w:val="00135624"/>
    <w:rsid w:val="00146AE2"/>
    <w:rsid w:val="00151C11"/>
    <w:rsid w:val="001543C8"/>
    <w:rsid w:val="00157634"/>
    <w:rsid w:val="00157C41"/>
    <w:rsid w:val="00172C7C"/>
    <w:rsid w:val="00175F28"/>
    <w:rsid w:val="001769E8"/>
    <w:rsid w:val="00177E46"/>
    <w:rsid w:val="00186E76"/>
    <w:rsid w:val="00187A56"/>
    <w:rsid w:val="00192877"/>
    <w:rsid w:val="001A0DAD"/>
    <w:rsid w:val="001A14BA"/>
    <w:rsid w:val="001A1739"/>
    <w:rsid w:val="001A2D58"/>
    <w:rsid w:val="001A310F"/>
    <w:rsid w:val="001A3571"/>
    <w:rsid w:val="001B0644"/>
    <w:rsid w:val="001B1635"/>
    <w:rsid w:val="001C11E0"/>
    <w:rsid w:val="001D4412"/>
    <w:rsid w:val="00202549"/>
    <w:rsid w:val="00204650"/>
    <w:rsid w:val="002122C0"/>
    <w:rsid w:val="00214C9F"/>
    <w:rsid w:val="00214D5F"/>
    <w:rsid w:val="00231F22"/>
    <w:rsid w:val="00232470"/>
    <w:rsid w:val="00235B0B"/>
    <w:rsid w:val="00236C90"/>
    <w:rsid w:val="002403AB"/>
    <w:rsid w:val="0024417B"/>
    <w:rsid w:val="00251FEF"/>
    <w:rsid w:val="00252E4C"/>
    <w:rsid w:val="00253F46"/>
    <w:rsid w:val="002549F9"/>
    <w:rsid w:val="002557C2"/>
    <w:rsid w:val="0028214A"/>
    <w:rsid w:val="0028310E"/>
    <w:rsid w:val="0028401B"/>
    <w:rsid w:val="00286804"/>
    <w:rsid w:val="002A5B03"/>
    <w:rsid w:val="002D2876"/>
    <w:rsid w:val="002D32E7"/>
    <w:rsid w:val="002D4B3A"/>
    <w:rsid w:val="002E7A39"/>
    <w:rsid w:val="002F3A44"/>
    <w:rsid w:val="002F6FC6"/>
    <w:rsid w:val="003071FD"/>
    <w:rsid w:val="00313EC4"/>
    <w:rsid w:val="003146A5"/>
    <w:rsid w:val="00323180"/>
    <w:rsid w:val="00333BCE"/>
    <w:rsid w:val="00341292"/>
    <w:rsid w:val="00342DA2"/>
    <w:rsid w:val="0034715B"/>
    <w:rsid w:val="0036113C"/>
    <w:rsid w:val="003701BF"/>
    <w:rsid w:val="0037072E"/>
    <w:rsid w:val="00382C75"/>
    <w:rsid w:val="00384BF2"/>
    <w:rsid w:val="00387F17"/>
    <w:rsid w:val="00395047"/>
    <w:rsid w:val="003A01F1"/>
    <w:rsid w:val="003A1133"/>
    <w:rsid w:val="003A3B54"/>
    <w:rsid w:val="003A53D9"/>
    <w:rsid w:val="003A541B"/>
    <w:rsid w:val="003B3C0B"/>
    <w:rsid w:val="003B3C34"/>
    <w:rsid w:val="003B497F"/>
    <w:rsid w:val="003B540D"/>
    <w:rsid w:val="003C5AB9"/>
    <w:rsid w:val="003D5F62"/>
    <w:rsid w:val="003E6992"/>
    <w:rsid w:val="003F2330"/>
    <w:rsid w:val="004010ED"/>
    <w:rsid w:val="004016D8"/>
    <w:rsid w:val="00405639"/>
    <w:rsid w:val="00406688"/>
    <w:rsid w:val="00421DA4"/>
    <w:rsid w:val="004255BC"/>
    <w:rsid w:val="00426083"/>
    <w:rsid w:val="00427D27"/>
    <w:rsid w:val="00433234"/>
    <w:rsid w:val="00433C71"/>
    <w:rsid w:val="004517EF"/>
    <w:rsid w:val="00452A51"/>
    <w:rsid w:val="00456C76"/>
    <w:rsid w:val="0046108C"/>
    <w:rsid w:val="0046183D"/>
    <w:rsid w:val="00465BDD"/>
    <w:rsid w:val="00467857"/>
    <w:rsid w:val="004725E6"/>
    <w:rsid w:val="00483510"/>
    <w:rsid w:val="0048785B"/>
    <w:rsid w:val="004914FF"/>
    <w:rsid w:val="00493F30"/>
    <w:rsid w:val="004B0A96"/>
    <w:rsid w:val="004B736F"/>
    <w:rsid w:val="004C343F"/>
    <w:rsid w:val="004C4784"/>
    <w:rsid w:val="004E6413"/>
    <w:rsid w:val="00502CE1"/>
    <w:rsid w:val="00517927"/>
    <w:rsid w:val="00521BB2"/>
    <w:rsid w:val="00525F76"/>
    <w:rsid w:val="0053758D"/>
    <w:rsid w:val="00544B6F"/>
    <w:rsid w:val="00563234"/>
    <w:rsid w:val="005714FD"/>
    <w:rsid w:val="00571A04"/>
    <w:rsid w:val="00583D6A"/>
    <w:rsid w:val="00593E0F"/>
    <w:rsid w:val="0059443E"/>
    <w:rsid w:val="005A17D0"/>
    <w:rsid w:val="005A53BC"/>
    <w:rsid w:val="005A754F"/>
    <w:rsid w:val="005B211E"/>
    <w:rsid w:val="005B28EB"/>
    <w:rsid w:val="005C6E54"/>
    <w:rsid w:val="005D3A1B"/>
    <w:rsid w:val="005E238D"/>
    <w:rsid w:val="005E5220"/>
    <w:rsid w:val="005F15CD"/>
    <w:rsid w:val="005F72BE"/>
    <w:rsid w:val="005F797A"/>
    <w:rsid w:val="00604510"/>
    <w:rsid w:val="006130B4"/>
    <w:rsid w:val="00615E57"/>
    <w:rsid w:val="00617712"/>
    <w:rsid w:val="006475B2"/>
    <w:rsid w:val="00662381"/>
    <w:rsid w:val="00663E7A"/>
    <w:rsid w:val="006658CC"/>
    <w:rsid w:val="006733EC"/>
    <w:rsid w:val="00687DA3"/>
    <w:rsid w:val="00694482"/>
    <w:rsid w:val="0069476C"/>
    <w:rsid w:val="006A1C7A"/>
    <w:rsid w:val="006A3B26"/>
    <w:rsid w:val="006B3DA2"/>
    <w:rsid w:val="006B6B27"/>
    <w:rsid w:val="006C1BFB"/>
    <w:rsid w:val="006C5823"/>
    <w:rsid w:val="006D2E52"/>
    <w:rsid w:val="006D3536"/>
    <w:rsid w:val="006E1E95"/>
    <w:rsid w:val="006F7185"/>
    <w:rsid w:val="00707753"/>
    <w:rsid w:val="007248E9"/>
    <w:rsid w:val="0073195F"/>
    <w:rsid w:val="0073285E"/>
    <w:rsid w:val="00740792"/>
    <w:rsid w:val="00741545"/>
    <w:rsid w:val="00742440"/>
    <w:rsid w:val="0075295E"/>
    <w:rsid w:val="00754020"/>
    <w:rsid w:val="00756EBF"/>
    <w:rsid w:val="007574C0"/>
    <w:rsid w:val="00776A2C"/>
    <w:rsid w:val="00776FF6"/>
    <w:rsid w:val="0078056B"/>
    <w:rsid w:val="007848DA"/>
    <w:rsid w:val="00787D4B"/>
    <w:rsid w:val="0079582D"/>
    <w:rsid w:val="00797889"/>
    <w:rsid w:val="007A005B"/>
    <w:rsid w:val="007A124A"/>
    <w:rsid w:val="007B643D"/>
    <w:rsid w:val="007B6B97"/>
    <w:rsid w:val="007B76B1"/>
    <w:rsid w:val="007B7810"/>
    <w:rsid w:val="007C2C1D"/>
    <w:rsid w:val="007C7FAB"/>
    <w:rsid w:val="007D4105"/>
    <w:rsid w:val="007E0F5D"/>
    <w:rsid w:val="007E2509"/>
    <w:rsid w:val="007E5057"/>
    <w:rsid w:val="007F1AA7"/>
    <w:rsid w:val="007F1F20"/>
    <w:rsid w:val="007F4ABE"/>
    <w:rsid w:val="007F57ED"/>
    <w:rsid w:val="007F7389"/>
    <w:rsid w:val="00805A5C"/>
    <w:rsid w:val="008073A3"/>
    <w:rsid w:val="00810CC7"/>
    <w:rsid w:val="008119C0"/>
    <w:rsid w:val="00817AE0"/>
    <w:rsid w:val="00823404"/>
    <w:rsid w:val="00840419"/>
    <w:rsid w:val="00863EBF"/>
    <w:rsid w:val="00870EA6"/>
    <w:rsid w:val="00894DDF"/>
    <w:rsid w:val="0089577C"/>
    <w:rsid w:val="00897878"/>
    <w:rsid w:val="008A1C0D"/>
    <w:rsid w:val="008A579E"/>
    <w:rsid w:val="008A6394"/>
    <w:rsid w:val="008B0381"/>
    <w:rsid w:val="008C5802"/>
    <w:rsid w:val="008D1D02"/>
    <w:rsid w:val="008D7B38"/>
    <w:rsid w:val="008E207E"/>
    <w:rsid w:val="008F2965"/>
    <w:rsid w:val="00901C3E"/>
    <w:rsid w:val="00906024"/>
    <w:rsid w:val="00925AAA"/>
    <w:rsid w:val="00934BB7"/>
    <w:rsid w:val="0093689E"/>
    <w:rsid w:val="00942298"/>
    <w:rsid w:val="00947D09"/>
    <w:rsid w:val="0095047A"/>
    <w:rsid w:val="00972A54"/>
    <w:rsid w:val="009754B2"/>
    <w:rsid w:val="00975608"/>
    <w:rsid w:val="00975D75"/>
    <w:rsid w:val="00976A0B"/>
    <w:rsid w:val="0098070F"/>
    <w:rsid w:val="00987E64"/>
    <w:rsid w:val="00996F1C"/>
    <w:rsid w:val="009A52E8"/>
    <w:rsid w:val="009B23C3"/>
    <w:rsid w:val="009C4473"/>
    <w:rsid w:val="009C61FA"/>
    <w:rsid w:val="009C677A"/>
    <w:rsid w:val="009D0BF5"/>
    <w:rsid w:val="009D0C2D"/>
    <w:rsid w:val="009D26A7"/>
    <w:rsid w:val="009E4BF4"/>
    <w:rsid w:val="009E75DB"/>
    <w:rsid w:val="009F0CDF"/>
    <w:rsid w:val="009F405A"/>
    <w:rsid w:val="00A10384"/>
    <w:rsid w:val="00A20872"/>
    <w:rsid w:val="00A257EE"/>
    <w:rsid w:val="00A25A4B"/>
    <w:rsid w:val="00A27081"/>
    <w:rsid w:val="00A276C4"/>
    <w:rsid w:val="00A318E2"/>
    <w:rsid w:val="00A55943"/>
    <w:rsid w:val="00A56545"/>
    <w:rsid w:val="00A600A3"/>
    <w:rsid w:val="00A653D3"/>
    <w:rsid w:val="00A73CE0"/>
    <w:rsid w:val="00A81121"/>
    <w:rsid w:val="00A85ADD"/>
    <w:rsid w:val="00A864DC"/>
    <w:rsid w:val="00A86ABD"/>
    <w:rsid w:val="00A910AE"/>
    <w:rsid w:val="00A933FE"/>
    <w:rsid w:val="00AA23A3"/>
    <w:rsid w:val="00AA6C9A"/>
    <w:rsid w:val="00AA7C65"/>
    <w:rsid w:val="00AB1A61"/>
    <w:rsid w:val="00AB7846"/>
    <w:rsid w:val="00AC07F0"/>
    <w:rsid w:val="00AD5407"/>
    <w:rsid w:val="00AD71A9"/>
    <w:rsid w:val="00AE4BD7"/>
    <w:rsid w:val="00AE5402"/>
    <w:rsid w:val="00B00D7A"/>
    <w:rsid w:val="00B03141"/>
    <w:rsid w:val="00B11988"/>
    <w:rsid w:val="00B20B50"/>
    <w:rsid w:val="00B30FF7"/>
    <w:rsid w:val="00B40C74"/>
    <w:rsid w:val="00B51EE4"/>
    <w:rsid w:val="00B62D80"/>
    <w:rsid w:val="00B66156"/>
    <w:rsid w:val="00B717D1"/>
    <w:rsid w:val="00B73C73"/>
    <w:rsid w:val="00B76224"/>
    <w:rsid w:val="00B7630F"/>
    <w:rsid w:val="00B80308"/>
    <w:rsid w:val="00B835B1"/>
    <w:rsid w:val="00B848C0"/>
    <w:rsid w:val="00BA0454"/>
    <w:rsid w:val="00BA378E"/>
    <w:rsid w:val="00BB15EC"/>
    <w:rsid w:val="00BC00FB"/>
    <w:rsid w:val="00BC2343"/>
    <w:rsid w:val="00BC290F"/>
    <w:rsid w:val="00BC45E4"/>
    <w:rsid w:val="00BD0DF4"/>
    <w:rsid w:val="00BD6D25"/>
    <w:rsid w:val="00BD6F2F"/>
    <w:rsid w:val="00BE33A7"/>
    <w:rsid w:val="00BE5752"/>
    <w:rsid w:val="00BF5144"/>
    <w:rsid w:val="00C0208F"/>
    <w:rsid w:val="00C07D6E"/>
    <w:rsid w:val="00C1048F"/>
    <w:rsid w:val="00C15F68"/>
    <w:rsid w:val="00C160AD"/>
    <w:rsid w:val="00C30012"/>
    <w:rsid w:val="00C33FAB"/>
    <w:rsid w:val="00C37ADD"/>
    <w:rsid w:val="00C45B11"/>
    <w:rsid w:val="00C53117"/>
    <w:rsid w:val="00C6100F"/>
    <w:rsid w:val="00C634F6"/>
    <w:rsid w:val="00C64091"/>
    <w:rsid w:val="00C70C6C"/>
    <w:rsid w:val="00C71392"/>
    <w:rsid w:val="00C749AC"/>
    <w:rsid w:val="00C74B1F"/>
    <w:rsid w:val="00C7766E"/>
    <w:rsid w:val="00C8301A"/>
    <w:rsid w:val="00C862BA"/>
    <w:rsid w:val="00C959D6"/>
    <w:rsid w:val="00C96D11"/>
    <w:rsid w:val="00CA78DE"/>
    <w:rsid w:val="00CC2A2B"/>
    <w:rsid w:val="00CC428E"/>
    <w:rsid w:val="00CC4F59"/>
    <w:rsid w:val="00CD0192"/>
    <w:rsid w:val="00CE27E7"/>
    <w:rsid w:val="00CE65BF"/>
    <w:rsid w:val="00CF0955"/>
    <w:rsid w:val="00D060D8"/>
    <w:rsid w:val="00D228F0"/>
    <w:rsid w:val="00D243C7"/>
    <w:rsid w:val="00D26583"/>
    <w:rsid w:val="00D377F1"/>
    <w:rsid w:val="00D40BF5"/>
    <w:rsid w:val="00D40D92"/>
    <w:rsid w:val="00D427EB"/>
    <w:rsid w:val="00D451A3"/>
    <w:rsid w:val="00D47A52"/>
    <w:rsid w:val="00D516C5"/>
    <w:rsid w:val="00D64361"/>
    <w:rsid w:val="00D72B70"/>
    <w:rsid w:val="00D73F87"/>
    <w:rsid w:val="00D74601"/>
    <w:rsid w:val="00D75C03"/>
    <w:rsid w:val="00D818F2"/>
    <w:rsid w:val="00D82C5E"/>
    <w:rsid w:val="00D87FE8"/>
    <w:rsid w:val="00DA0C8D"/>
    <w:rsid w:val="00DA52DE"/>
    <w:rsid w:val="00DA7F1E"/>
    <w:rsid w:val="00DB0667"/>
    <w:rsid w:val="00DB22C9"/>
    <w:rsid w:val="00DB5790"/>
    <w:rsid w:val="00DC776F"/>
    <w:rsid w:val="00DE0400"/>
    <w:rsid w:val="00DF704F"/>
    <w:rsid w:val="00E03E19"/>
    <w:rsid w:val="00E16F07"/>
    <w:rsid w:val="00E341BF"/>
    <w:rsid w:val="00E504CB"/>
    <w:rsid w:val="00E62D83"/>
    <w:rsid w:val="00E7161E"/>
    <w:rsid w:val="00E718C1"/>
    <w:rsid w:val="00E81326"/>
    <w:rsid w:val="00E81504"/>
    <w:rsid w:val="00E8501A"/>
    <w:rsid w:val="00E86604"/>
    <w:rsid w:val="00EA0513"/>
    <w:rsid w:val="00EA4BF5"/>
    <w:rsid w:val="00EA53D1"/>
    <w:rsid w:val="00EA752F"/>
    <w:rsid w:val="00EB0FBF"/>
    <w:rsid w:val="00EB557C"/>
    <w:rsid w:val="00EC56F4"/>
    <w:rsid w:val="00ED04F9"/>
    <w:rsid w:val="00ED0B49"/>
    <w:rsid w:val="00ED39E0"/>
    <w:rsid w:val="00ED4494"/>
    <w:rsid w:val="00ED70B6"/>
    <w:rsid w:val="00EE0910"/>
    <w:rsid w:val="00EE2515"/>
    <w:rsid w:val="00EF27DD"/>
    <w:rsid w:val="00EF5036"/>
    <w:rsid w:val="00F05AAA"/>
    <w:rsid w:val="00F05ABC"/>
    <w:rsid w:val="00F1078C"/>
    <w:rsid w:val="00F21DF0"/>
    <w:rsid w:val="00F23EB8"/>
    <w:rsid w:val="00F26897"/>
    <w:rsid w:val="00F3044D"/>
    <w:rsid w:val="00F37C75"/>
    <w:rsid w:val="00F47D57"/>
    <w:rsid w:val="00F51822"/>
    <w:rsid w:val="00F51BA6"/>
    <w:rsid w:val="00F532E0"/>
    <w:rsid w:val="00F60B69"/>
    <w:rsid w:val="00F61B82"/>
    <w:rsid w:val="00F67A2B"/>
    <w:rsid w:val="00F721F3"/>
    <w:rsid w:val="00F73146"/>
    <w:rsid w:val="00F77C3E"/>
    <w:rsid w:val="00F82A6B"/>
    <w:rsid w:val="00F84584"/>
    <w:rsid w:val="00F871A0"/>
    <w:rsid w:val="00F94907"/>
    <w:rsid w:val="00FB547C"/>
    <w:rsid w:val="00FB628C"/>
    <w:rsid w:val="00FC436D"/>
    <w:rsid w:val="00FD2406"/>
    <w:rsid w:val="00FD2AE2"/>
    <w:rsid w:val="00FE6A2A"/>
    <w:rsid w:val="00FF796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3B24A502"/>
  <w15:chartTrackingRefBased/>
  <w15:docId w15:val="{194B61E1-5526-473C-8A75-BBC23926C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F3044D"/>
    <w:pPr>
      <w:spacing w:after="0" w:line="240" w:lineRule="auto"/>
    </w:pPr>
    <w:rPr>
      <w:rFonts w:ascii="Arial" w:eastAsiaTheme="minorEastAsia" w:hAnsi="Arial"/>
      <w:sz w:val="20"/>
      <w:szCs w:val="24"/>
    </w:rPr>
  </w:style>
  <w:style w:type="paragraph" w:styleId="Heading1">
    <w:name w:val="heading 1"/>
    <w:basedOn w:val="Normal"/>
    <w:next w:val="Normal"/>
    <w:link w:val="Heading1Char"/>
    <w:uiPriority w:val="9"/>
    <w:qFormat/>
    <w:rsid w:val="003B3C0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05AB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C4F59"/>
    <w:pPr>
      <w:keepNext/>
      <w:keepLines/>
      <w:spacing w:before="40"/>
      <w:outlineLvl w:val="2"/>
    </w:pPr>
    <w:rPr>
      <w:rFonts w:asciiTheme="majorHAnsi" w:eastAsiaTheme="majorEastAsia" w:hAnsiTheme="majorHAnsi" w:cstheme="majorBidi"/>
      <w:color w:val="1F3763" w:themeColor="accent1" w:themeShade="7F"/>
      <w:sz w:val="24"/>
    </w:rPr>
  </w:style>
  <w:style w:type="paragraph" w:styleId="Heading4">
    <w:name w:val="heading 4"/>
    <w:basedOn w:val="Normal"/>
    <w:next w:val="Normal"/>
    <w:link w:val="Heading4Char"/>
    <w:uiPriority w:val="9"/>
    <w:unhideWhenUsed/>
    <w:qFormat/>
    <w:rsid w:val="00934BB7"/>
    <w:pPr>
      <w:keepNext/>
      <w:keepLines/>
      <w:spacing w:before="200"/>
      <w:outlineLvl w:val="3"/>
    </w:pPr>
    <w:rPr>
      <w:rFonts w:asciiTheme="majorHAnsi" w:eastAsiaTheme="majorEastAsia" w:hAnsiTheme="majorHAnsi" w:cstheme="majorBidi"/>
      <w:b/>
      <w:bCs/>
      <w:i/>
      <w:iCs/>
      <w:color w:val="4472C4" w:themeColor="accent1"/>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3A1B"/>
    <w:pPr>
      <w:tabs>
        <w:tab w:val="center" w:pos="4513"/>
        <w:tab w:val="right" w:pos="9026"/>
      </w:tabs>
    </w:pPr>
  </w:style>
  <w:style w:type="character" w:customStyle="1" w:styleId="HeaderChar">
    <w:name w:val="Header Char"/>
    <w:basedOn w:val="DefaultParagraphFont"/>
    <w:link w:val="Header"/>
    <w:uiPriority w:val="99"/>
    <w:rsid w:val="005D3A1B"/>
  </w:style>
  <w:style w:type="paragraph" w:styleId="Footer">
    <w:name w:val="footer"/>
    <w:basedOn w:val="Normal"/>
    <w:link w:val="FooterChar"/>
    <w:uiPriority w:val="99"/>
    <w:unhideWhenUsed/>
    <w:rsid w:val="005D3A1B"/>
    <w:pPr>
      <w:tabs>
        <w:tab w:val="center" w:pos="4513"/>
        <w:tab w:val="right" w:pos="9026"/>
      </w:tabs>
    </w:pPr>
  </w:style>
  <w:style w:type="character" w:customStyle="1" w:styleId="FooterChar">
    <w:name w:val="Footer Char"/>
    <w:basedOn w:val="DefaultParagraphFont"/>
    <w:link w:val="Footer"/>
    <w:uiPriority w:val="99"/>
    <w:rsid w:val="005D3A1B"/>
  </w:style>
  <w:style w:type="character" w:styleId="Hyperlink">
    <w:name w:val="Hyperlink"/>
    <w:basedOn w:val="DefaultParagraphFont"/>
    <w:uiPriority w:val="99"/>
    <w:unhideWhenUsed/>
    <w:rsid w:val="005D3A1B"/>
    <w:rPr>
      <w:color w:val="0563C1" w:themeColor="hyperlink"/>
      <w:u w:val="single"/>
    </w:rPr>
  </w:style>
  <w:style w:type="character" w:styleId="UnresolvedMention">
    <w:name w:val="Unresolved Mention"/>
    <w:basedOn w:val="DefaultParagraphFont"/>
    <w:uiPriority w:val="99"/>
    <w:semiHidden/>
    <w:unhideWhenUsed/>
    <w:rsid w:val="005D3A1B"/>
    <w:rPr>
      <w:color w:val="605E5C"/>
      <w:shd w:val="clear" w:color="auto" w:fill="E1DFDD"/>
    </w:rPr>
  </w:style>
  <w:style w:type="table" w:styleId="TableGrid">
    <w:name w:val="Table Grid"/>
    <w:basedOn w:val="TableNormal"/>
    <w:uiPriority w:val="59"/>
    <w:rsid w:val="004B73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bered  Paragraph"/>
    <w:basedOn w:val="Normal"/>
    <w:link w:val="ListParagraphChar"/>
    <w:uiPriority w:val="34"/>
    <w:qFormat/>
    <w:rsid w:val="00F3044D"/>
    <w:pPr>
      <w:spacing w:after="160" w:line="259" w:lineRule="auto"/>
      <w:ind w:left="720"/>
      <w:contextualSpacing/>
    </w:pPr>
    <w:rPr>
      <w:rFonts w:asciiTheme="minorHAnsi" w:eastAsiaTheme="minorHAnsi" w:hAnsiTheme="minorHAnsi"/>
      <w:sz w:val="22"/>
      <w:szCs w:val="22"/>
    </w:rPr>
  </w:style>
  <w:style w:type="paragraph" w:styleId="NormalWeb">
    <w:name w:val="Normal (Web)"/>
    <w:basedOn w:val="Normal"/>
    <w:uiPriority w:val="99"/>
    <w:unhideWhenUsed/>
    <w:rsid w:val="00EF27DD"/>
    <w:pPr>
      <w:spacing w:before="100" w:beforeAutospacing="1" w:after="100" w:afterAutospacing="1"/>
    </w:pPr>
    <w:rPr>
      <w:rFonts w:ascii="Calibri" w:eastAsiaTheme="minorHAnsi" w:hAnsi="Calibri" w:cs="Calibri"/>
      <w:sz w:val="22"/>
      <w:szCs w:val="22"/>
      <w:lang w:eastAsia="en-GB"/>
    </w:rPr>
  </w:style>
  <w:style w:type="character" w:customStyle="1" w:styleId="Heading4Char">
    <w:name w:val="Heading 4 Char"/>
    <w:basedOn w:val="DefaultParagraphFont"/>
    <w:link w:val="Heading4"/>
    <w:uiPriority w:val="9"/>
    <w:rsid w:val="00934BB7"/>
    <w:rPr>
      <w:rFonts w:asciiTheme="majorHAnsi" w:eastAsiaTheme="majorEastAsia" w:hAnsiTheme="majorHAnsi" w:cstheme="majorBidi"/>
      <w:b/>
      <w:bCs/>
      <w:i/>
      <w:iCs/>
      <w:color w:val="4472C4" w:themeColor="accent1"/>
      <w:sz w:val="20"/>
      <w:szCs w:val="20"/>
      <w:lang w:eastAsia="en-GB"/>
    </w:rPr>
  </w:style>
  <w:style w:type="character" w:styleId="CommentReference">
    <w:name w:val="annotation reference"/>
    <w:basedOn w:val="DefaultParagraphFont"/>
    <w:uiPriority w:val="99"/>
    <w:rsid w:val="00934BB7"/>
    <w:rPr>
      <w:sz w:val="16"/>
      <w:szCs w:val="16"/>
    </w:rPr>
  </w:style>
  <w:style w:type="paragraph" w:styleId="CommentText">
    <w:name w:val="annotation text"/>
    <w:basedOn w:val="Normal"/>
    <w:link w:val="CommentTextChar"/>
    <w:uiPriority w:val="99"/>
    <w:rsid w:val="00934BB7"/>
    <w:rPr>
      <w:rFonts w:ascii="Times New Roman" w:eastAsia="Times New Roman" w:hAnsi="Times New Roman" w:cs="Times New Roman"/>
      <w:szCs w:val="20"/>
      <w:lang w:eastAsia="en-GB"/>
    </w:rPr>
  </w:style>
  <w:style w:type="character" w:customStyle="1" w:styleId="CommentTextChar">
    <w:name w:val="Comment Text Char"/>
    <w:basedOn w:val="DefaultParagraphFont"/>
    <w:link w:val="CommentText"/>
    <w:uiPriority w:val="99"/>
    <w:rsid w:val="00934BB7"/>
    <w:rPr>
      <w:rFonts w:ascii="Times New Roman" w:eastAsia="Times New Roman" w:hAnsi="Times New Roman" w:cs="Times New Roman"/>
      <w:sz w:val="20"/>
      <w:szCs w:val="20"/>
      <w:lang w:eastAsia="en-GB"/>
    </w:rPr>
  </w:style>
  <w:style w:type="character" w:styleId="SubtleEmphasis">
    <w:name w:val="Subtle Emphasis"/>
    <w:basedOn w:val="DefaultParagraphFont"/>
    <w:uiPriority w:val="19"/>
    <w:qFormat/>
    <w:rsid w:val="00934BB7"/>
    <w:rPr>
      <w:i/>
      <w:iCs/>
      <w:color w:val="404040" w:themeColor="text1" w:themeTint="BF"/>
    </w:rPr>
  </w:style>
  <w:style w:type="paragraph" w:styleId="CommentSubject">
    <w:name w:val="annotation subject"/>
    <w:basedOn w:val="CommentText"/>
    <w:next w:val="CommentText"/>
    <w:link w:val="CommentSubjectChar"/>
    <w:uiPriority w:val="99"/>
    <w:semiHidden/>
    <w:unhideWhenUsed/>
    <w:rsid w:val="00934BB7"/>
    <w:rPr>
      <w:rFonts w:ascii="Arial" w:eastAsiaTheme="minorEastAsia" w:hAnsi="Arial" w:cstheme="minorBidi"/>
      <w:b/>
      <w:bCs/>
      <w:lang w:eastAsia="en-US"/>
    </w:rPr>
  </w:style>
  <w:style w:type="character" w:customStyle="1" w:styleId="CommentSubjectChar">
    <w:name w:val="Comment Subject Char"/>
    <w:basedOn w:val="CommentTextChar"/>
    <w:link w:val="CommentSubject"/>
    <w:uiPriority w:val="99"/>
    <w:semiHidden/>
    <w:rsid w:val="00934BB7"/>
    <w:rPr>
      <w:rFonts w:ascii="Arial" w:eastAsiaTheme="minorEastAsia" w:hAnsi="Arial" w:cs="Times New Roman"/>
      <w:b/>
      <w:bCs/>
      <w:sz w:val="20"/>
      <w:szCs w:val="20"/>
      <w:lang w:eastAsia="en-GB"/>
    </w:rPr>
  </w:style>
  <w:style w:type="paragraph" w:styleId="BodyText">
    <w:name w:val="Body Text"/>
    <w:basedOn w:val="Normal"/>
    <w:link w:val="BodyTextChar"/>
    <w:uiPriority w:val="99"/>
    <w:unhideWhenUsed/>
    <w:rsid w:val="00D87FE8"/>
    <w:pPr>
      <w:spacing w:after="120"/>
    </w:pPr>
  </w:style>
  <w:style w:type="character" w:customStyle="1" w:styleId="BodyTextChar">
    <w:name w:val="Body Text Char"/>
    <w:basedOn w:val="DefaultParagraphFont"/>
    <w:link w:val="BodyText"/>
    <w:uiPriority w:val="99"/>
    <w:rsid w:val="00D87FE8"/>
    <w:rPr>
      <w:rFonts w:ascii="Arial" w:eastAsiaTheme="minorEastAsia" w:hAnsi="Arial"/>
      <w:sz w:val="20"/>
      <w:szCs w:val="24"/>
    </w:rPr>
  </w:style>
  <w:style w:type="paragraph" w:customStyle="1" w:styleId="Default">
    <w:name w:val="Default"/>
    <w:rsid w:val="005B211E"/>
    <w:pPr>
      <w:widowControl w:val="0"/>
      <w:autoSpaceDE w:val="0"/>
      <w:autoSpaceDN w:val="0"/>
      <w:adjustRightInd w:val="0"/>
      <w:spacing w:after="0" w:line="240" w:lineRule="auto"/>
    </w:pPr>
    <w:rPr>
      <w:rFonts w:ascii="Verdana" w:eastAsia="Times New Roman" w:hAnsi="Verdana" w:cs="Verdana"/>
      <w:color w:val="000000"/>
      <w:sz w:val="24"/>
      <w:szCs w:val="24"/>
      <w:lang w:eastAsia="en-GB"/>
    </w:rPr>
  </w:style>
  <w:style w:type="paragraph" w:customStyle="1" w:styleId="Pa0">
    <w:name w:val="Pa0"/>
    <w:basedOn w:val="Default"/>
    <w:next w:val="Default"/>
    <w:rsid w:val="005B211E"/>
    <w:pPr>
      <w:spacing w:line="241" w:lineRule="atLeast"/>
    </w:pPr>
    <w:rPr>
      <w:rFonts w:cs="Times New Roman"/>
      <w:color w:val="auto"/>
    </w:rPr>
  </w:style>
  <w:style w:type="character" w:customStyle="1" w:styleId="A1">
    <w:name w:val="A1"/>
    <w:rsid w:val="005B211E"/>
    <w:rPr>
      <w:rFonts w:cs="Verdana"/>
      <w:color w:val="004684"/>
      <w:sz w:val="48"/>
      <w:szCs w:val="48"/>
    </w:rPr>
  </w:style>
  <w:style w:type="character" w:customStyle="1" w:styleId="A2">
    <w:name w:val="A2"/>
    <w:rsid w:val="005B211E"/>
    <w:rPr>
      <w:rFonts w:cs="Verdana"/>
      <w:color w:val="014685"/>
      <w:sz w:val="36"/>
      <w:szCs w:val="36"/>
    </w:rPr>
  </w:style>
  <w:style w:type="character" w:customStyle="1" w:styleId="Heading2Char">
    <w:name w:val="Heading 2 Char"/>
    <w:basedOn w:val="DefaultParagraphFont"/>
    <w:link w:val="Heading2"/>
    <w:uiPriority w:val="9"/>
    <w:rsid w:val="00F05ABC"/>
    <w:rPr>
      <w:rFonts w:asciiTheme="majorHAnsi" w:eastAsiaTheme="majorEastAsia" w:hAnsiTheme="majorHAnsi" w:cstheme="majorBidi"/>
      <w:color w:val="2F5496" w:themeColor="accent1" w:themeShade="BF"/>
      <w:sz w:val="26"/>
      <w:szCs w:val="26"/>
    </w:rPr>
  </w:style>
  <w:style w:type="character" w:customStyle="1" w:styleId="ListParagraphChar">
    <w:name w:val="List Paragraph Char"/>
    <w:aliases w:val="Numbered  Paragraph Char"/>
    <w:basedOn w:val="DefaultParagraphFont"/>
    <w:link w:val="ListParagraph"/>
    <w:uiPriority w:val="34"/>
    <w:locked/>
    <w:rsid w:val="00A20872"/>
  </w:style>
  <w:style w:type="character" w:customStyle="1" w:styleId="Heading1Char">
    <w:name w:val="Heading 1 Char"/>
    <w:basedOn w:val="DefaultParagraphFont"/>
    <w:link w:val="Heading1"/>
    <w:uiPriority w:val="9"/>
    <w:rsid w:val="003B3C0B"/>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4914FF"/>
    <w:rPr>
      <w:b/>
      <w:bCs/>
    </w:rPr>
  </w:style>
  <w:style w:type="paragraph" w:styleId="TOCHeading">
    <w:name w:val="TOC Heading"/>
    <w:basedOn w:val="Heading1"/>
    <w:next w:val="Normal"/>
    <w:uiPriority w:val="39"/>
    <w:unhideWhenUsed/>
    <w:qFormat/>
    <w:rsid w:val="001A1739"/>
    <w:pPr>
      <w:spacing w:line="259" w:lineRule="auto"/>
      <w:outlineLvl w:val="9"/>
    </w:pPr>
    <w:rPr>
      <w:lang w:val="en-US"/>
    </w:rPr>
  </w:style>
  <w:style w:type="paragraph" w:styleId="TOC1">
    <w:name w:val="toc 1"/>
    <w:basedOn w:val="Normal"/>
    <w:next w:val="Normal"/>
    <w:autoRedefine/>
    <w:uiPriority w:val="39"/>
    <w:unhideWhenUsed/>
    <w:rsid w:val="001A1739"/>
    <w:pPr>
      <w:spacing w:after="100"/>
    </w:pPr>
  </w:style>
  <w:style w:type="paragraph" w:styleId="TOC2">
    <w:name w:val="toc 2"/>
    <w:basedOn w:val="Normal"/>
    <w:next w:val="Normal"/>
    <w:autoRedefine/>
    <w:uiPriority w:val="39"/>
    <w:unhideWhenUsed/>
    <w:rsid w:val="00F05AAA"/>
    <w:pPr>
      <w:tabs>
        <w:tab w:val="right" w:leader="dot" w:pos="9016"/>
      </w:tabs>
      <w:spacing w:after="100"/>
      <w:ind w:left="200"/>
    </w:pPr>
    <w:rPr>
      <w:rFonts w:cs="Arial"/>
      <w:b/>
      <w:bCs/>
      <w:noProof/>
    </w:rPr>
  </w:style>
  <w:style w:type="paragraph" w:styleId="Revision">
    <w:name w:val="Revision"/>
    <w:hidden/>
    <w:uiPriority w:val="99"/>
    <w:semiHidden/>
    <w:rsid w:val="003A541B"/>
    <w:pPr>
      <w:spacing w:after="0" w:line="240" w:lineRule="auto"/>
    </w:pPr>
    <w:rPr>
      <w:rFonts w:ascii="Arial" w:eastAsiaTheme="minorEastAsia" w:hAnsi="Arial"/>
      <w:sz w:val="20"/>
      <w:szCs w:val="24"/>
    </w:rPr>
  </w:style>
  <w:style w:type="character" w:customStyle="1" w:styleId="Heading3Char">
    <w:name w:val="Heading 3 Char"/>
    <w:basedOn w:val="DefaultParagraphFont"/>
    <w:link w:val="Heading3"/>
    <w:uiPriority w:val="9"/>
    <w:rsid w:val="00CC4F59"/>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rsid w:val="00BA0454"/>
    <w:rPr>
      <w:rFonts w:ascii="Times New Roman" w:eastAsia="Times New Roman" w:hAnsi="Times New Roman" w:cs="Times New Roman"/>
      <w:szCs w:val="20"/>
    </w:rPr>
  </w:style>
  <w:style w:type="character" w:customStyle="1" w:styleId="FootnoteTextChar">
    <w:name w:val="Footnote Text Char"/>
    <w:basedOn w:val="DefaultParagraphFont"/>
    <w:link w:val="FootnoteText"/>
    <w:uiPriority w:val="99"/>
    <w:rsid w:val="00BA0454"/>
    <w:rPr>
      <w:rFonts w:ascii="Times New Roman" w:eastAsia="Times New Roman" w:hAnsi="Times New Roman" w:cs="Times New Roman"/>
      <w:sz w:val="20"/>
      <w:szCs w:val="20"/>
    </w:rPr>
  </w:style>
  <w:style w:type="character" w:styleId="FootnoteReference">
    <w:name w:val="footnote reference"/>
    <w:uiPriority w:val="99"/>
    <w:rsid w:val="00BA0454"/>
    <w:rPr>
      <w:vertAlign w:val="superscript"/>
    </w:rPr>
  </w:style>
  <w:style w:type="paragraph" w:styleId="TOC3">
    <w:name w:val="toc 3"/>
    <w:basedOn w:val="Normal"/>
    <w:next w:val="Normal"/>
    <w:autoRedefine/>
    <w:uiPriority w:val="39"/>
    <w:unhideWhenUsed/>
    <w:rsid w:val="00C30012"/>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76152">
      <w:bodyDiv w:val="1"/>
      <w:marLeft w:val="0"/>
      <w:marRight w:val="0"/>
      <w:marTop w:val="0"/>
      <w:marBottom w:val="0"/>
      <w:divBdr>
        <w:top w:val="none" w:sz="0" w:space="0" w:color="auto"/>
        <w:left w:val="none" w:sz="0" w:space="0" w:color="auto"/>
        <w:bottom w:val="none" w:sz="0" w:space="0" w:color="auto"/>
        <w:right w:val="none" w:sz="0" w:space="0" w:color="auto"/>
      </w:divBdr>
    </w:div>
    <w:div w:id="449976020">
      <w:bodyDiv w:val="1"/>
      <w:marLeft w:val="0"/>
      <w:marRight w:val="0"/>
      <w:marTop w:val="0"/>
      <w:marBottom w:val="0"/>
      <w:divBdr>
        <w:top w:val="none" w:sz="0" w:space="0" w:color="auto"/>
        <w:left w:val="none" w:sz="0" w:space="0" w:color="auto"/>
        <w:bottom w:val="none" w:sz="0" w:space="0" w:color="auto"/>
        <w:right w:val="none" w:sz="0" w:space="0" w:color="auto"/>
      </w:divBdr>
    </w:div>
    <w:div w:id="493105408">
      <w:bodyDiv w:val="1"/>
      <w:marLeft w:val="0"/>
      <w:marRight w:val="0"/>
      <w:marTop w:val="0"/>
      <w:marBottom w:val="0"/>
      <w:divBdr>
        <w:top w:val="none" w:sz="0" w:space="0" w:color="auto"/>
        <w:left w:val="none" w:sz="0" w:space="0" w:color="auto"/>
        <w:bottom w:val="none" w:sz="0" w:space="0" w:color="auto"/>
        <w:right w:val="none" w:sz="0" w:space="0" w:color="auto"/>
      </w:divBdr>
    </w:div>
    <w:div w:id="609552074">
      <w:bodyDiv w:val="1"/>
      <w:marLeft w:val="0"/>
      <w:marRight w:val="0"/>
      <w:marTop w:val="0"/>
      <w:marBottom w:val="0"/>
      <w:divBdr>
        <w:top w:val="none" w:sz="0" w:space="0" w:color="auto"/>
        <w:left w:val="none" w:sz="0" w:space="0" w:color="auto"/>
        <w:bottom w:val="none" w:sz="0" w:space="0" w:color="auto"/>
        <w:right w:val="none" w:sz="0" w:space="0" w:color="auto"/>
      </w:divBdr>
    </w:div>
    <w:div w:id="962536397">
      <w:bodyDiv w:val="1"/>
      <w:marLeft w:val="0"/>
      <w:marRight w:val="0"/>
      <w:marTop w:val="0"/>
      <w:marBottom w:val="0"/>
      <w:divBdr>
        <w:top w:val="none" w:sz="0" w:space="0" w:color="auto"/>
        <w:left w:val="none" w:sz="0" w:space="0" w:color="auto"/>
        <w:bottom w:val="none" w:sz="0" w:space="0" w:color="auto"/>
        <w:right w:val="none" w:sz="0" w:space="0" w:color="auto"/>
      </w:divBdr>
    </w:div>
    <w:div w:id="1375497101">
      <w:bodyDiv w:val="1"/>
      <w:marLeft w:val="0"/>
      <w:marRight w:val="0"/>
      <w:marTop w:val="0"/>
      <w:marBottom w:val="0"/>
      <w:divBdr>
        <w:top w:val="none" w:sz="0" w:space="0" w:color="auto"/>
        <w:left w:val="none" w:sz="0" w:space="0" w:color="auto"/>
        <w:bottom w:val="none" w:sz="0" w:space="0" w:color="auto"/>
        <w:right w:val="none" w:sz="0" w:space="0" w:color="auto"/>
      </w:divBdr>
    </w:div>
    <w:div w:id="1852912283">
      <w:bodyDiv w:val="1"/>
      <w:marLeft w:val="0"/>
      <w:marRight w:val="0"/>
      <w:marTop w:val="0"/>
      <w:marBottom w:val="0"/>
      <w:divBdr>
        <w:top w:val="none" w:sz="0" w:space="0" w:color="auto"/>
        <w:left w:val="none" w:sz="0" w:space="0" w:color="auto"/>
        <w:bottom w:val="none" w:sz="0" w:space="0" w:color="auto"/>
        <w:right w:val="none" w:sz="0" w:space="0" w:color="auto"/>
      </w:divBdr>
    </w:div>
    <w:div w:id="1908228425">
      <w:bodyDiv w:val="1"/>
      <w:marLeft w:val="0"/>
      <w:marRight w:val="0"/>
      <w:marTop w:val="0"/>
      <w:marBottom w:val="0"/>
      <w:divBdr>
        <w:top w:val="none" w:sz="0" w:space="0" w:color="auto"/>
        <w:left w:val="none" w:sz="0" w:space="0" w:color="auto"/>
        <w:bottom w:val="none" w:sz="0" w:space="0" w:color="auto"/>
        <w:right w:val="none" w:sz="0" w:space="0" w:color="auto"/>
      </w:divBdr>
    </w:div>
    <w:div w:id="2001544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3BBD36D58178440A211896276DF4F58" ma:contentTypeVersion="13" ma:contentTypeDescription="Create a new document." ma:contentTypeScope="" ma:versionID="62f75902cac3023b7473ff65419196a4">
  <xsd:schema xmlns:xsd="http://www.w3.org/2001/XMLSchema" xmlns:xs="http://www.w3.org/2001/XMLSchema" xmlns:p="http://schemas.microsoft.com/office/2006/metadata/properties" xmlns:ns2="95df08f4-5e8c-4e16-b2f5-faa4cbe34ffa" xmlns:ns3="b5edd079-bca7-43bd-acb8-3ac3f7583c2f" targetNamespace="http://schemas.microsoft.com/office/2006/metadata/properties" ma:root="true" ma:fieldsID="a32c236868fd342a81393482d324609c" ns2:_="" ns3:_="">
    <xsd:import namespace="95df08f4-5e8c-4e16-b2f5-faa4cbe34ffa"/>
    <xsd:import namespace="b5edd079-bca7-43bd-acb8-3ac3f7583c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df08f4-5e8c-4e16-b2f5-faa4cbe34f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451abc2-c96d-4d6c-9d99-a4d72c3be64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dd079-bca7-43bd-acb8-3ac3f7583c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cc56f47-0636-423f-9fb5-0769efcdd1ab}" ma:internalName="TaxCatchAll" ma:showField="CatchAllData" ma:web="b5edd079-bca7-43bd-acb8-3ac3f7583c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dd079-bca7-43bd-acb8-3ac3f7583c2f" xsi:nil="true"/>
    <lcf76f155ced4ddcb4097134ff3c332f xmlns="95df08f4-5e8c-4e16-b2f5-faa4cbe34ff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C23BB2-8CBB-4AB8-9408-B3D827256CAF}">
  <ds:schemaRefs>
    <ds:schemaRef ds:uri="http://schemas.openxmlformats.org/officeDocument/2006/bibliography"/>
  </ds:schemaRefs>
</ds:datastoreItem>
</file>

<file path=customXml/itemProps2.xml><?xml version="1.0" encoding="utf-8"?>
<ds:datastoreItem xmlns:ds="http://schemas.openxmlformats.org/officeDocument/2006/customXml" ds:itemID="{78D0A497-4217-4E99-8AB5-9CE56963456E}"/>
</file>

<file path=customXml/itemProps3.xml><?xml version="1.0" encoding="utf-8"?>
<ds:datastoreItem xmlns:ds="http://schemas.openxmlformats.org/officeDocument/2006/customXml" ds:itemID="{2B9AE639-6C4F-4C14-A06F-4B9CB00C3B09}">
  <ds:schemaRefs>
    <ds:schemaRef ds:uri="http://schemas.microsoft.com/office/2006/metadata/properties"/>
    <ds:schemaRef ds:uri="http://schemas.microsoft.com/office/infopath/2007/PartnerControls"/>
    <ds:schemaRef ds:uri="b5edd079-bca7-43bd-acb8-3ac3f7583c2f"/>
    <ds:schemaRef ds:uri="95df08f4-5e8c-4e16-b2f5-faa4cbe34ffa"/>
  </ds:schemaRefs>
</ds:datastoreItem>
</file>

<file path=customXml/itemProps4.xml><?xml version="1.0" encoding="utf-8"?>
<ds:datastoreItem xmlns:ds="http://schemas.openxmlformats.org/officeDocument/2006/customXml" ds:itemID="{3B0ADC86-EACC-440F-B5FA-5C20258B1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4525</Words>
  <Characters>25795</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maxine@chrysalishousing.co.uk</dc:creator>
  <cp:keywords/>
  <dc:description/>
  <cp:lastModifiedBy>Julia Gay</cp:lastModifiedBy>
  <cp:revision>3</cp:revision>
  <dcterms:created xsi:type="dcterms:W3CDTF">2025-10-17T15:23:00Z</dcterms:created>
  <dcterms:modified xsi:type="dcterms:W3CDTF">2026-03-10T11:12:00Z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0x010100A3BBD36D58178440A211896276DF4F58</vt:lpwstr>
  </property>
  <property fmtid="{D5CDD505-2E9C-101B-9397-08002B2CF9AE}" pid="3" name="MediaServiceImageTags">
    <vt:lpwstr/>
  </property>
  <property fmtid="{D5CDD505-2E9C-101B-9397-08002B2CF9AE}" pid="4" name="GrammarlyDocumentId">
    <vt:lpwstr>a679b98e-e449-4ea6-a6bc-b34091ce23a5</vt:lpwstr>
  </property>
</Properties>
</file>